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895553" cy="966788"/>
            <wp:effectExtent b="0" l="0" r="0" t="0"/>
            <wp:docPr descr="A close up of a mans face&#10;&#10;Description automatically generated" id="2" name="image2.jpg"/>
            <a:graphic>
              <a:graphicData uri="http://schemas.openxmlformats.org/drawingml/2006/picture">
                <pic:pic>
                  <pic:nvPicPr>
                    <pic:cNvPr descr="A close up of a mans face&#10;&#10;Description automatically generated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553" cy="966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3114675</wp:posOffset>
            </wp:positionH>
            <wp:positionV relativeFrom="paragraph">
              <wp:posOffset>114300</wp:posOffset>
            </wp:positionV>
            <wp:extent cx="2652713" cy="86367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2713" cy="8636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6cc695"/>
          <w:sz w:val="27"/>
          <w:szCs w:val="27"/>
          <w:rtl w:val="0"/>
        </w:rPr>
        <w:t xml:space="preserve">Supporting parents following a pregnancy loss and when a baby dies</w:t>
      </w:r>
      <w:r w:rsidDel="00000000" w:rsidR="00000000" w:rsidRPr="00000000">
        <w:rPr>
          <w:rFonts w:ascii="Arial" w:cs="Arial" w:eastAsia="Arial" w:hAnsi="Arial"/>
          <w:color w:val="6cc695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Arial" w:cs="Arial" w:eastAsia="Arial" w:hAnsi="Arial"/>
          <w:color w:val="38383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The provision of high-quality support and care for families following a pregnancy loss and when a baby dies is vitally important. This tw</w:t>
      </w:r>
      <w:r w:rsidDel="00000000" w:rsidR="00000000" w:rsidRPr="00000000">
        <w:rPr>
          <w:rFonts w:ascii="Arial" w:cs="Arial" w:eastAsia="Arial" w:hAnsi="Arial"/>
          <w:color w:val="383838"/>
          <w:sz w:val="24"/>
          <w:szCs w:val="24"/>
          <w:rtl w:val="0"/>
        </w:rPr>
        <w:t xml:space="preserve">o-hour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 training, facilitated by Zephyr</w:t>
      </w:r>
      <w:r w:rsidDel="00000000" w:rsidR="00000000" w:rsidRPr="00000000">
        <w:rPr>
          <w:rFonts w:ascii="Arial" w:cs="Arial" w:eastAsia="Arial" w:hAnsi="Arial"/>
          <w:color w:val="383838"/>
          <w:sz w:val="24"/>
          <w:szCs w:val="24"/>
          <w:rtl w:val="0"/>
        </w:rPr>
        <w:t xml:space="preserve">’s and led by Paula Abramson from Bereavement Training International,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83838"/>
          <w:sz w:val="24"/>
          <w:szCs w:val="24"/>
          <w:u w:val="none"/>
          <w:shd w:fill="auto" w:val="clear"/>
          <w:vertAlign w:val="baseline"/>
          <w:rtl w:val="0"/>
        </w:rPr>
        <w:t xml:space="preserve"> is designed to help you feel better prepared and more confident to care for and support parents, at a time when they need it most.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cc695"/>
          <w:sz w:val="24"/>
          <w:szCs w:val="24"/>
          <w:rtl w:val="0"/>
        </w:rPr>
        <w:t xml:space="preserve">When is it?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Tuesday 28th March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2-4pm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38383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cc695"/>
          <w:sz w:val="24"/>
          <w:szCs w:val="24"/>
          <w:rtl w:val="0"/>
        </w:rPr>
        <w:t xml:space="preserve">Where is it?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Online using Zoom - a link will be shared with 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6cc69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cc695"/>
          <w:sz w:val="24"/>
          <w:szCs w:val="24"/>
          <w:rtl w:val="0"/>
        </w:rPr>
        <w:t xml:space="preserve">The session will cover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Up to date statistics, research, protocols and pathways around baby loss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Working with families from different faiths and cultures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Communicating sensitively - including the parents lived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Self cafe and well-being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to relate theories of grief to your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Offering support in the next pregnancy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Information about support organisations and resources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6cc69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cc695"/>
          <w:sz w:val="24"/>
          <w:szCs w:val="24"/>
          <w:rtl w:val="0"/>
        </w:rPr>
        <w:t xml:space="preserve">Attending this training workshop will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you feel better prepared to provide good bereavement support to parents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knowledge and insights to help improve your confidence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you are equipped with the relevant skills and information to best support parents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color w:val="6cc69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6cc695"/>
          <w:sz w:val="24"/>
          <w:szCs w:val="24"/>
          <w:rtl w:val="0"/>
        </w:rPr>
        <w:t xml:space="preserve">How to book your place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Places are limited and we are expecting a high level of interest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  <w:br w:type="textWrapping"/>
        <w:t xml:space="preserve">To secure your place please email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contact@zephyrsnottingham.org.uk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https://www.zephyrsnottingham.org.uk/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highlight w:val="white"/>
          <w:rtl w:val="0"/>
        </w:rPr>
        <w:t xml:space="preserve">07915 995532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highlight w:val="white"/>
          <w:rtl w:val="0"/>
        </w:rPr>
        <w:t xml:space="preserve">42 Sneinton Market, Freckingham Street, Nottingham NG1 1DQ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ephyrsnottingham.org.uk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mailto:contact@zephyrsnottingha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