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CHARITY GIFT AID DECLARATION - UPDAT</w:t>
      </w:r>
      <w:r w:rsidDel="00000000" w:rsidR="00000000" w:rsidRPr="00000000">
        <w:rPr>
          <w:rFonts w:ascii="Calibri" w:cs="Calibri" w:eastAsia="Calibri" w:hAnsi="Calibri"/>
          <w:b w:val="1"/>
          <w:sz w:val="28"/>
          <w:szCs w:val="28"/>
          <w:rtl w:val="0"/>
        </w:rPr>
        <w:t xml:space="preserve">ED 2025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can boost your donation to Zephyr’s with 25p of Gift Aid for every £1 you donate. Gift Aid is reclaimed by Zephyr’s from the tax you pay for the current tax year.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fill in this form and post it to Zephyr’s, Unit 42 Sneinton Market, Freckingham Street, Nottingham, NG1 1DQ, email to admin@zephyrsnottingham.org.uk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MARK THE APPROPRIATE BOX WITH AN X:</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92.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61"/>
        <w:gridCol w:w="8931"/>
        <w:tblGridChange w:id="0">
          <w:tblGrid>
            <w:gridCol w:w="561"/>
            <w:gridCol w:w="8931"/>
          </w:tblGrid>
        </w:tblGridChange>
      </w:tblGrid>
      <w:tr>
        <w:trPr>
          <w:cantSplit w:val="0"/>
          <w:trHeight w:val="77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want to Gift Aid my donation to Zephyr’s </w:t>
            </w:r>
            <w:r w:rsidDel="00000000" w:rsidR="00000000" w:rsidRPr="00000000">
              <w:rPr>
                <w:rtl w:val="0"/>
              </w:rPr>
            </w:r>
          </w:p>
        </w:tc>
      </w:tr>
      <w:tr>
        <w:trPr>
          <w:cantSplit w:val="0"/>
          <w:trHeight w:val="10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D">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want to Gift Aid any donation I make today and any donations that I make in the future to Zephyr’s</w:t>
            </w:r>
            <w:r w:rsidDel="00000000" w:rsidR="00000000" w:rsidRPr="00000000">
              <w:rPr>
                <w:rtl w:val="0"/>
              </w:rPr>
            </w:r>
          </w:p>
        </w:tc>
      </w:tr>
      <w:tr>
        <w:trPr>
          <w:cantSplit w:val="0"/>
          <w:trHeight w:val="10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want to Gift Aid any donation I make today and any donations I make in the future or have made in the past 4 years to Zephyr’s.</w:t>
            </w: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am a UK taxpayer and understand that if I pay less Income Tax and/or Capital Gains Tax than the amount of Gift Aid claimed on all my donations in that tax year it is my responsibility to pay any difference.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MY DETAILS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55"/>
        <w:gridCol w:w="3052"/>
        <w:gridCol w:w="2254"/>
        <w:gridCol w:w="2254"/>
        <w:tblGridChange w:id="0">
          <w:tblGrid>
            <w:gridCol w:w="1455"/>
            <w:gridCol w:w="3052"/>
            <w:gridCol w:w="2254"/>
            <w:gridCol w:w="2254"/>
          </w:tblGrid>
        </w:tblGridChange>
      </w:tblGrid>
      <w:tr>
        <w:trPr>
          <w:cantSplit w:val="0"/>
          <w:trHeight w:val="405" w:hRule="atLeast"/>
          <w:tblHeader w:val="0"/>
        </w:trPr>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TODAY’S DATE </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85" w:hRule="atLeast"/>
          <w:tblHeader w:val="0"/>
        </w:trPr>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NAME</w:t>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FULL HOME ADDRESS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SURNAME</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POSTCODE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Please notify Zephyr’s by emailing </w:t>
      </w:r>
      <w:hyperlink r:id="rId7">
        <w:r w:rsidDel="00000000" w:rsidR="00000000" w:rsidRPr="00000000">
          <w:rPr>
            <w:rFonts w:ascii="Calibri" w:cs="Calibri" w:eastAsia="Calibri" w:hAnsi="Calibri"/>
            <w:color w:val="1155cc"/>
            <w:sz w:val="22"/>
            <w:szCs w:val="22"/>
            <w:u w:val="single"/>
            <w:rtl w:val="0"/>
          </w:rPr>
          <w:t xml:space="preserve">admin@zephyrsnottingham.org.uk</w:t>
        </w:r>
      </w:hyperlink>
      <w:r w:rsidDel="00000000" w:rsidR="00000000" w:rsidRPr="00000000">
        <w:rPr>
          <w:rFonts w:ascii="Calibri" w:cs="Calibri" w:eastAsia="Calibri" w:hAnsi="Calibri"/>
          <w:color w:val="000000"/>
          <w:sz w:val="22"/>
          <w:szCs w:val="22"/>
          <w:u w:val="no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 want to cancel this declaration, b) change your name or home address, or c) no longer pay sufficient tax on your income and/or capital gains.  </w:t>
        <w:br w:type="textWrapping"/>
        <w:br w:type="textWrapping"/>
        <w:t xml:space="preserve">If you pay Income Tax at the higher or additional rate and want to receive the additional tax relief due to you, you must include all your Gift Aid donations on your Self-Assessment tax return or ask HM Revenue and Customs to adjust your tax code.</w:t>
      </w:r>
      <w:r w:rsidDel="00000000" w:rsidR="00000000" w:rsidRPr="00000000">
        <w:rPr>
          <w:rtl w:val="0"/>
        </w:rPr>
      </w:r>
    </w:p>
    <w:sectPr>
      <w:headerReference r:id="rId8" w:type="default"/>
      <w:footerReference r:id="rId9"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00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inline distB="0" distT="0" distL="0" distR="0">
              <wp:extent cx="2434133" cy="634350"/>
              <wp:effectExtent b="0" l="0" r="0" t="0"/>
              <wp:docPr descr="Group" id="1073741828" name=""/>
              <a:graphic>
                <a:graphicData uri="http://schemas.microsoft.com/office/word/2010/wordprocessingGroup">
                  <wpg:wgp>
                    <wpg:cNvGrpSpPr/>
                    <wpg:grpSpPr>
                      <a:xfrm>
                        <a:off x="4128925" y="3462825"/>
                        <a:ext cx="2434133" cy="634350"/>
                        <a:chOff x="4128925" y="3462825"/>
                        <a:chExt cx="2434150" cy="634375"/>
                      </a:xfrm>
                    </wpg:grpSpPr>
                    <wpg:grpSp>
                      <wpg:cNvGrpSpPr/>
                      <wpg:grpSpPr>
                        <a:xfrm>
                          <a:off x="4128934" y="3462825"/>
                          <a:ext cx="2434134" cy="634351"/>
                          <a:chOff x="0" y="0"/>
                          <a:chExt cx="2434133" cy="634350"/>
                        </a:xfrm>
                      </wpg:grpSpPr>
                      <wps:wsp>
                        <wps:cNvSpPr/>
                        <wps:cNvPr id="3" name="Shape 3"/>
                        <wps:spPr>
                          <a:xfrm>
                            <a:off x="0" y="0"/>
                            <a:ext cx="2434125" cy="63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2434133" cy="63435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Image" id="5" name="Shape 5"/>
                          <pic:cNvPicPr preferRelativeResize="0"/>
                        </pic:nvPicPr>
                        <pic:blipFill rotWithShape="1">
                          <a:blip r:embed="rId1">
                            <a:alphaModFix amt="0"/>
                          </a:blip>
                          <a:srcRect b="0" l="0" r="0" t="0"/>
                          <a:stretch/>
                        </pic:blipFill>
                        <pic:spPr>
                          <a:xfrm>
                            <a:off x="0" y="0"/>
                            <a:ext cx="2434133" cy="634350"/>
                          </a:xfrm>
                          <a:prstGeom prst="rect">
                            <a:avLst/>
                          </a:prstGeom>
                          <a:noFill/>
                          <a:ln>
                            <a:noFill/>
                          </a:ln>
                        </pic:spPr>
                      </pic:pic>
                    </wpg:grpSp>
                  </wpg:wgp>
                </a:graphicData>
              </a:graphic>
            </wp:inline>
          </w:drawing>
        </mc:Choice>
        <mc:Fallback>
          <w:drawing>
            <wp:inline distB="0" distT="0" distL="0" distR="0">
              <wp:extent cx="2434133" cy="634350"/>
              <wp:effectExtent b="0" l="0" r="0" t="0"/>
              <wp:docPr descr="Group" id="1073741828" name="image1.png"/>
              <a:graphic>
                <a:graphicData uri="http://schemas.openxmlformats.org/drawingml/2006/picture">
                  <pic:pic>
                    <pic:nvPicPr>
                      <pic:cNvPr descr="Group" id="0" name="image1.png"/>
                      <pic:cNvPicPr preferRelativeResize="0"/>
                    </pic:nvPicPr>
                    <pic:blipFill>
                      <a:blip r:embed="rId2"/>
                      <a:srcRect/>
                      <a:stretch>
                        <a:fillRect/>
                      </a:stretch>
                    </pic:blipFill>
                    <pic:spPr>
                      <a:xfrm>
                        <a:off x="0" y="0"/>
                        <a:ext cx="2434133" cy="634350"/>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color="auto" w:fill="auto" w:val="clear"/>
      <w:tabs>
        <w:tab w:val="center" w:pos="4513"/>
        <w:tab w:val="right" w:pos="9026"/>
      </w:tabs>
      <w:suppressAutoHyphens w:val="1"/>
      <w:bidi w:val="0"/>
      <w:spacing w:after="0" w:before="0" w:line="240"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Normal.0">
    <w:name w:val="Normal0"/>
    <w:next w:val="Normal.0"/>
    <w:pPr>
      <w:keepNext w:val="0"/>
      <w:keepLines w:val="0"/>
      <w:pageBreakBefore w:val="0"/>
      <w:widowControl w:val="1"/>
      <w:shd w:color="auto" w:fill="auto" w:val="clear"/>
      <w:suppressAutoHyphens w:val="1"/>
      <w:bidi w:val="0"/>
      <w:spacing w:after="0" w:before="0" w:line="240"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14:textOutline>
        <w14:noFill/>
      </w14:textOutline>
    </w:rPr>
  </w:style>
  <w:style w:type="character" w:styleId="None">
    <w:name w:val="None"/>
  </w:style>
  <w:style w:type="character" w:styleId="Hyperlink.0">
    <w:name w:val="Hyperlink.0"/>
    <w:basedOn w:val="None"/>
    <w:next w:val="Hyperlink.0"/>
    <w:rPr>
      <w:rFonts w:ascii="Calibri" w:cs="Calibri" w:eastAsia="Calibri" w:hAnsi="Calibri"/>
      <w:b w:val="1"/>
      <w:bCs w:val="1"/>
      <w:outline w:val="0"/>
      <w:color w:val="0563c1"/>
      <w:sz w:val="22"/>
      <w:szCs w:val="22"/>
      <w:u w:color="0563c1" w:val="single"/>
      <w14:textFill>
        <w14:solidFill>
          <w14:srgbClr w14:val="0563C1"/>
        </w14:solidFill>
      </w14:textFill>
    </w:rPr>
  </w:style>
  <w:style w:type="character" w:styleId="Hyperlink.1">
    <w:name w:val="Hyperlink.1"/>
    <w:basedOn w:val="None"/>
    <w:next w:val="Hyperlink.1"/>
    <w:rPr>
      <w:outline w:val="0"/>
      <w:color w:val="0563c1"/>
      <w:sz w:val="22"/>
      <w:szCs w:val="22"/>
      <w:u w:color="0563c1" w:val="single"/>
      <w14:textFill>
        <w14:solidFill>
          <w14:srgbClr w14:val="0563C1"/>
        </w14:solidFill>
      </w14:textFill>
    </w:rPr>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zephyrsnottingham.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sx="100000" sy="100000" kx="0" ky="0" algn="b"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blurRad="38100" dist="20000" dir="5400000" sx="100000" sy="100000" kx="0" ky="0" algn="b" rotWithShape="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rDrh4LvJOy9Pa5qKwWSUwNmrw==">CgMxLjA4AHIhMTVISDZ3YTQtOGNBbnZJa0FJS2VhcU5rZmhxN2pwbDRs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