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A277A" w14:textId="0777DF0E" w:rsidR="00D81844" w:rsidRDefault="00257679">
      <w:pPr>
        <w:widowControl w:val="0"/>
        <w:pBdr>
          <w:top w:val="nil"/>
          <w:left w:val="nil"/>
          <w:bottom w:val="nil"/>
          <w:right w:val="nil"/>
          <w:between w:val="nil"/>
        </w:pBdr>
        <w:spacing w:line="240" w:lineRule="auto"/>
        <w:jc w:val="center"/>
        <w:rPr>
          <w:i/>
          <w:iCs/>
          <w:color w:val="000000"/>
          <w:sz w:val="16"/>
          <w:szCs w:val="16"/>
        </w:rPr>
      </w:pPr>
      <w:r>
        <w:rPr>
          <w:i/>
          <w:iCs/>
          <w:color w:val="000000"/>
          <w:sz w:val="16"/>
          <w:szCs w:val="16"/>
        </w:rPr>
        <w:t>Zephyr’s Safeguarding Children and Adults Policy - Ju</w:t>
      </w:r>
      <w:r w:rsidR="006E1A75">
        <w:rPr>
          <w:i/>
          <w:iCs/>
          <w:color w:val="000000"/>
          <w:sz w:val="16"/>
          <w:szCs w:val="16"/>
        </w:rPr>
        <w:t>ly</w:t>
      </w:r>
      <w:r>
        <w:rPr>
          <w:i/>
          <w:iCs/>
          <w:color w:val="000000"/>
          <w:sz w:val="16"/>
          <w:szCs w:val="16"/>
        </w:rPr>
        <w:t xml:space="preserve"> 2</w:t>
      </w:r>
      <w:r w:rsidR="006E1A75">
        <w:rPr>
          <w:i/>
          <w:iCs/>
          <w:color w:val="000000"/>
          <w:sz w:val="16"/>
          <w:szCs w:val="16"/>
        </w:rPr>
        <w:t>6</w:t>
      </w:r>
      <w:r>
        <w:rPr>
          <w:i/>
          <w:iCs/>
          <w:color w:val="000000"/>
          <w:sz w:val="16"/>
          <w:szCs w:val="16"/>
        </w:rPr>
        <w:t xml:space="preserve"> </w:t>
      </w:r>
    </w:p>
    <w:p w14:paraId="11C95927" w14:textId="77777777" w:rsidR="00D81844" w:rsidRDefault="00257679">
      <w:pPr>
        <w:widowControl w:val="0"/>
        <w:pBdr>
          <w:top w:val="nil"/>
          <w:left w:val="nil"/>
          <w:bottom w:val="nil"/>
          <w:right w:val="nil"/>
          <w:between w:val="nil"/>
        </w:pBdr>
        <w:spacing w:before="152" w:line="258" w:lineRule="auto"/>
        <w:ind w:left="733" w:right="730"/>
        <w:jc w:val="center"/>
        <w:rPr>
          <w:b/>
          <w:bCs/>
          <w:color w:val="000000"/>
        </w:rPr>
      </w:pPr>
      <w:r>
        <w:rPr>
          <w:b/>
          <w:bCs/>
          <w:color w:val="000000"/>
        </w:rPr>
        <w:t xml:space="preserve">__________________________________________________________________________  </w:t>
      </w:r>
      <w:r>
        <w:rPr>
          <w:b/>
          <w:bCs/>
          <w:noProof/>
          <w:color w:val="000000"/>
        </w:rPr>
        <w:drawing>
          <wp:inline distT="19050" distB="19050" distL="19050" distR="19050" wp14:anchorId="1FAA242F" wp14:editId="5D3AE5F4">
            <wp:extent cx="2124075" cy="7143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4075" cy="714375"/>
                    </a:xfrm>
                    <a:prstGeom prst="rect">
                      <a:avLst/>
                    </a:prstGeom>
                    <a:ln/>
                  </pic:spPr>
                </pic:pic>
              </a:graphicData>
            </a:graphic>
          </wp:inline>
        </w:drawing>
      </w:r>
    </w:p>
    <w:p w14:paraId="746DDADF" w14:textId="77777777" w:rsidR="00D81844" w:rsidRDefault="00257679">
      <w:pPr>
        <w:widowControl w:val="0"/>
        <w:pBdr>
          <w:top w:val="nil"/>
          <w:left w:val="nil"/>
          <w:bottom w:val="nil"/>
          <w:right w:val="nil"/>
          <w:between w:val="nil"/>
        </w:pBdr>
        <w:spacing w:before="272" w:line="240" w:lineRule="auto"/>
        <w:jc w:val="center"/>
        <w:rPr>
          <w:b/>
          <w:bCs/>
          <w:color w:val="000000"/>
          <w:sz w:val="31"/>
          <w:szCs w:val="31"/>
        </w:rPr>
      </w:pPr>
      <w:r>
        <w:rPr>
          <w:b/>
          <w:bCs/>
          <w:color w:val="000000"/>
          <w:sz w:val="31"/>
          <w:szCs w:val="31"/>
          <w:u w:val="single"/>
        </w:rPr>
        <w:t>Zephyr’s Safeguarding Children and Adults Policy</w:t>
      </w:r>
      <w:r>
        <w:rPr>
          <w:b/>
          <w:bCs/>
          <w:color w:val="000000"/>
          <w:sz w:val="31"/>
          <w:szCs w:val="31"/>
        </w:rPr>
        <w:t xml:space="preserve">  </w:t>
      </w:r>
    </w:p>
    <w:p w14:paraId="35729593" w14:textId="00BF2C52" w:rsidR="00D81844" w:rsidRDefault="00257679">
      <w:pPr>
        <w:widowControl w:val="0"/>
        <w:pBdr>
          <w:top w:val="nil"/>
          <w:left w:val="nil"/>
          <w:bottom w:val="nil"/>
          <w:right w:val="nil"/>
          <w:between w:val="nil"/>
        </w:pBdr>
        <w:spacing w:before="30" w:line="240" w:lineRule="auto"/>
        <w:jc w:val="center"/>
        <w:rPr>
          <w:b/>
          <w:bCs/>
          <w:color w:val="000000"/>
          <w:sz w:val="24"/>
          <w:szCs w:val="24"/>
        </w:rPr>
      </w:pPr>
      <w:r>
        <w:rPr>
          <w:b/>
          <w:bCs/>
          <w:color w:val="000000"/>
          <w:sz w:val="24"/>
          <w:szCs w:val="24"/>
        </w:rPr>
        <w:t>Ju</w:t>
      </w:r>
      <w:r w:rsidR="006E1A75">
        <w:rPr>
          <w:b/>
          <w:bCs/>
          <w:color w:val="000000"/>
          <w:sz w:val="24"/>
          <w:szCs w:val="24"/>
        </w:rPr>
        <w:t>ly</w:t>
      </w:r>
      <w:r>
        <w:rPr>
          <w:b/>
          <w:bCs/>
          <w:color w:val="000000"/>
          <w:sz w:val="24"/>
          <w:szCs w:val="24"/>
        </w:rPr>
        <w:t xml:space="preserve"> 202</w:t>
      </w:r>
      <w:r w:rsidR="006E1A75">
        <w:rPr>
          <w:b/>
          <w:bCs/>
          <w:color w:val="000000"/>
          <w:sz w:val="24"/>
          <w:szCs w:val="24"/>
        </w:rPr>
        <w:t>6</w:t>
      </w:r>
      <w:r>
        <w:rPr>
          <w:b/>
          <w:bCs/>
          <w:color w:val="000000"/>
          <w:sz w:val="24"/>
          <w:szCs w:val="24"/>
        </w:rPr>
        <w:t xml:space="preserve">  </w:t>
      </w:r>
    </w:p>
    <w:p w14:paraId="10E2FD4E" w14:textId="77777777" w:rsidR="00E974E6" w:rsidRDefault="00E974E6">
      <w:pPr>
        <w:widowControl w:val="0"/>
        <w:pBdr>
          <w:top w:val="nil"/>
          <w:left w:val="nil"/>
          <w:bottom w:val="nil"/>
          <w:right w:val="nil"/>
          <w:between w:val="nil"/>
        </w:pBdr>
        <w:spacing w:before="30" w:line="240" w:lineRule="auto"/>
        <w:jc w:val="center"/>
        <w:rPr>
          <w:b/>
          <w:bCs/>
          <w:color w:val="000000"/>
          <w:sz w:val="24"/>
          <w:szCs w:val="24"/>
        </w:rPr>
      </w:pPr>
    </w:p>
    <w:tbl>
      <w:tblPr>
        <w:tblStyle w:val="TableGrid"/>
        <w:tblW w:w="0" w:type="auto"/>
        <w:tblLook w:val="04A0" w:firstRow="1" w:lastRow="0" w:firstColumn="1" w:lastColumn="0" w:noHBand="0" w:noVBand="1"/>
      </w:tblPr>
      <w:tblGrid>
        <w:gridCol w:w="5229"/>
        <w:gridCol w:w="5230"/>
      </w:tblGrid>
      <w:tr w:rsidR="00E974E6" w14:paraId="1391A84D" w14:textId="77777777" w:rsidTr="00F326D7">
        <w:tc>
          <w:tcPr>
            <w:tcW w:w="5229" w:type="dxa"/>
          </w:tcPr>
          <w:p w14:paraId="414BF0D8"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Policy Owner</w:t>
            </w:r>
          </w:p>
        </w:tc>
        <w:tc>
          <w:tcPr>
            <w:tcW w:w="5230" w:type="dxa"/>
          </w:tcPr>
          <w:p w14:paraId="19635A73"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Safeguarding Trustee</w:t>
            </w:r>
          </w:p>
        </w:tc>
      </w:tr>
      <w:tr w:rsidR="00E974E6" w14:paraId="28989CEE" w14:textId="77777777" w:rsidTr="00F326D7">
        <w:tc>
          <w:tcPr>
            <w:tcW w:w="5229" w:type="dxa"/>
          </w:tcPr>
          <w:p w14:paraId="55F24021"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Approved by</w:t>
            </w:r>
          </w:p>
        </w:tc>
        <w:tc>
          <w:tcPr>
            <w:tcW w:w="5230" w:type="dxa"/>
          </w:tcPr>
          <w:p w14:paraId="499307A2" w14:textId="77777777" w:rsidR="00E974E6" w:rsidRPr="00B8336D" w:rsidRDefault="00E974E6" w:rsidP="00F326D7">
            <w:pPr>
              <w:tabs>
                <w:tab w:val="center" w:pos="4153"/>
                <w:tab w:val="right" w:pos="8306"/>
                <w:tab w:val="left" w:pos="2220"/>
                <w:tab w:val="center" w:pos="4536"/>
              </w:tabs>
              <w:rPr>
                <w:color w:val="000000"/>
                <w:sz w:val="24"/>
                <w:szCs w:val="24"/>
              </w:rPr>
            </w:pPr>
            <w:r w:rsidRPr="00B8336D">
              <w:rPr>
                <w:color w:val="000000"/>
                <w:sz w:val="24"/>
                <w:szCs w:val="24"/>
              </w:rPr>
              <w:t>Board of Trustees</w:t>
            </w:r>
          </w:p>
        </w:tc>
      </w:tr>
      <w:tr w:rsidR="00E974E6" w14:paraId="2C74261E" w14:textId="77777777" w:rsidTr="00F326D7">
        <w:tc>
          <w:tcPr>
            <w:tcW w:w="5229" w:type="dxa"/>
          </w:tcPr>
          <w:p w14:paraId="01C93074"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Approval date</w:t>
            </w:r>
          </w:p>
        </w:tc>
        <w:tc>
          <w:tcPr>
            <w:tcW w:w="5230" w:type="dxa"/>
          </w:tcPr>
          <w:p w14:paraId="1E548B63" w14:textId="77777777" w:rsidR="00E974E6" w:rsidRPr="00B8336D" w:rsidRDefault="00E974E6" w:rsidP="00F326D7">
            <w:pPr>
              <w:tabs>
                <w:tab w:val="center" w:pos="4153"/>
                <w:tab w:val="right" w:pos="8306"/>
                <w:tab w:val="left" w:pos="2220"/>
                <w:tab w:val="center" w:pos="4536"/>
              </w:tabs>
              <w:rPr>
                <w:color w:val="000000"/>
                <w:sz w:val="24"/>
                <w:szCs w:val="24"/>
              </w:rPr>
            </w:pPr>
            <w:r w:rsidRPr="00B8336D">
              <w:rPr>
                <w:color w:val="000000"/>
                <w:sz w:val="24"/>
                <w:szCs w:val="24"/>
              </w:rPr>
              <w:t>July 2026</w:t>
            </w:r>
          </w:p>
        </w:tc>
      </w:tr>
      <w:tr w:rsidR="00E974E6" w14:paraId="74A9BA89" w14:textId="77777777" w:rsidTr="00F326D7">
        <w:tc>
          <w:tcPr>
            <w:tcW w:w="5229" w:type="dxa"/>
          </w:tcPr>
          <w:p w14:paraId="7EE70C82"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Effective date</w:t>
            </w:r>
          </w:p>
        </w:tc>
        <w:tc>
          <w:tcPr>
            <w:tcW w:w="5230" w:type="dxa"/>
          </w:tcPr>
          <w:p w14:paraId="00D7DF9A" w14:textId="7AA843D5" w:rsidR="00E974E6" w:rsidRPr="00B8336D" w:rsidRDefault="00E974E6" w:rsidP="00F326D7">
            <w:pPr>
              <w:tabs>
                <w:tab w:val="center" w:pos="4153"/>
                <w:tab w:val="right" w:pos="8306"/>
                <w:tab w:val="left" w:pos="2220"/>
                <w:tab w:val="center" w:pos="4536"/>
              </w:tabs>
              <w:rPr>
                <w:color w:val="000000"/>
                <w:sz w:val="24"/>
                <w:szCs w:val="24"/>
              </w:rPr>
            </w:pPr>
            <w:r w:rsidRPr="00B8336D">
              <w:rPr>
                <w:color w:val="000000"/>
                <w:sz w:val="24"/>
                <w:szCs w:val="24"/>
              </w:rPr>
              <w:t>Ju</w:t>
            </w:r>
            <w:r w:rsidR="00F96B37" w:rsidRPr="00B8336D">
              <w:rPr>
                <w:color w:val="000000"/>
                <w:sz w:val="24"/>
                <w:szCs w:val="24"/>
              </w:rPr>
              <w:t>ly</w:t>
            </w:r>
            <w:r w:rsidRPr="00B8336D">
              <w:rPr>
                <w:color w:val="000000"/>
                <w:sz w:val="24"/>
                <w:szCs w:val="24"/>
              </w:rPr>
              <w:t xml:space="preserve"> 2026</w:t>
            </w:r>
          </w:p>
        </w:tc>
      </w:tr>
      <w:tr w:rsidR="00E974E6" w14:paraId="712ED0CE" w14:textId="77777777" w:rsidTr="00F326D7">
        <w:tc>
          <w:tcPr>
            <w:tcW w:w="5229" w:type="dxa"/>
          </w:tcPr>
          <w:p w14:paraId="2E65FE53"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Version number</w:t>
            </w:r>
          </w:p>
        </w:tc>
        <w:tc>
          <w:tcPr>
            <w:tcW w:w="5230" w:type="dxa"/>
          </w:tcPr>
          <w:p w14:paraId="19DA9264" w14:textId="77777777" w:rsidR="00E974E6" w:rsidRPr="00822DD5" w:rsidRDefault="00E974E6" w:rsidP="00F326D7">
            <w:pPr>
              <w:tabs>
                <w:tab w:val="center" w:pos="4153"/>
                <w:tab w:val="right" w:pos="8306"/>
                <w:tab w:val="left" w:pos="2220"/>
                <w:tab w:val="center" w:pos="4536"/>
              </w:tabs>
              <w:rPr>
                <w:color w:val="000000"/>
                <w:sz w:val="24"/>
                <w:szCs w:val="24"/>
              </w:rPr>
            </w:pPr>
            <w:r>
              <w:rPr>
                <w:color w:val="000000"/>
                <w:sz w:val="24"/>
                <w:szCs w:val="24"/>
              </w:rPr>
              <w:t>3.0</w:t>
            </w:r>
          </w:p>
        </w:tc>
      </w:tr>
      <w:tr w:rsidR="00E974E6" w14:paraId="4E90DABE" w14:textId="77777777" w:rsidTr="00F326D7">
        <w:tc>
          <w:tcPr>
            <w:tcW w:w="5229" w:type="dxa"/>
          </w:tcPr>
          <w:p w14:paraId="2C0D5DCE"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Next review date</w:t>
            </w:r>
          </w:p>
        </w:tc>
        <w:tc>
          <w:tcPr>
            <w:tcW w:w="5230" w:type="dxa"/>
          </w:tcPr>
          <w:p w14:paraId="17D48221"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July 2027</w:t>
            </w:r>
          </w:p>
        </w:tc>
      </w:tr>
      <w:tr w:rsidR="00E974E6" w14:paraId="00E3D427" w14:textId="77777777" w:rsidTr="00F326D7">
        <w:tc>
          <w:tcPr>
            <w:tcW w:w="5229" w:type="dxa"/>
          </w:tcPr>
          <w:p w14:paraId="2624920D"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Previous review date</w:t>
            </w:r>
          </w:p>
        </w:tc>
        <w:tc>
          <w:tcPr>
            <w:tcW w:w="5230" w:type="dxa"/>
          </w:tcPr>
          <w:p w14:paraId="6403CD32" w14:textId="77777777" w:rsidR="00E974E6" w:rsidRPr="00822DD5" w:rsidRDefault="00E974E6" w:rsidP="00F326D7">
            <w:pPr>
              <w:tabs>
                <w:tab w:val="center" w:pos="4153"/>
                <w:tab w:val="right" w:pos="8306"/>
                <w:tab w:val="left" w:pos="2220"/>
                <w:tab w:val="center" w:pos="4536"/>
              </w:tabs>
              <w:rPr>
                <w:color w:val="000000"/>
                <w:sz w:val="24"/>
                <w:szCs w:val="24"/>
              </w:rPr>
            </w:pPr>
            <w:r w:rsidRPr="00822DD5">
              <w:rPr>
                <w:color w:val="000000"/>
                <w:sz w:val="24"/>
                <w:szCs w:val="24"/>
              </w:rPr>
              <w:t>June 2025</w:t>
            </w:r>
          </w:p>
        </w:tc>
      </w:tr>
      <w:tr w:rsidR="00E974E6" w14:paraId="30414C9A" w14:textId="77777777" w:rsidTr="00F326D7">
        <w:tc>
          <w:tcPr>
            <w:tcW w:w="5229" w:type="dxa"/>
          </w:tcPr>
          <w:p w14:paraId="3F4E9F9B" w14:textId="77777777" w:rsidR="00E974E6" w:rsidRPr="00822DD5" w:rsidRDefault="00E974E6" w:rsidP="00F326D7">
            <w:pPr>
              <w:tabs>
                <w:tab w:val="center" w:pos="4153"/>
                <w:tab w:val="right" w:pos="8306"/>
                <w:tab w:val="left" w:pos="2220"/>
                <w:tab w:val="center" w:pos="4536"/>
              </w:tabs>
              <w:rPr>
                <w:color w:val="000000"/>
                <w:sz w:val="24"/>
                <w:szCs w:val="24"/>
              </w:rPr>
            </w:pPr>
            <w:r>
              <w:rPr>
                <w:color w:val="000000"/>
                <w:sz w:val="24"/>
                <w:szCs w:val="24"/>
              </w:rPr>
              <w:t>Date original policy approved</w:t>
            </w:r>
          </w:p>
        </w:tc>
        <w:tc>
          <w:tcPr>
            <w:tcW w:w="5230" w:type="dxa"/>
          </w:tcPr>
          <w:p w14:paraId="464DC311" w14:textId="04686EC2" w:rsidR="00E974E6" w:rsidRPr="00822DD5" w:rsidRDefault="00E974E6" w:rsidP="00F326D7">
            <w:pPr>
              <w:tabs>
                <w:tab w:val="center" w:pos="4153"/>
                <w:tab w:val="right" w:pos="8306"/>
                <w:tab w:val="left" w:pos="2220"/>
                <w:tab w:val="center" w:pos="4536"/>
              </w:tabs>
              <w:rPr>
                <w:color w:val="000000"/>
                <w:sz w:val="24"/>
                <w:szCs w:val="24"/>
              </w:rPr>
            </w:pPr>
            <w:r>
              <w:rPr>
                <w:color w:val="000000"/>
                <w:sz w:val="24"/>
                <w:szCs w:val="24"/>
              </w:rPr>
              <w:t>July 2024</w:t>
            </w:r>
          </w:p>
        </w:tc>
      </w:tr>
    </w:tbl>
    <w:p w14:paraId="2BAA5A03" w14:textId="646544A5" w:rsidR="00E974E6" w:rsidRPr="00ED6634" w:rsidRDefault="00ED6634">
      <w:pPr>
        <w:widowControl w:val="0"/>
        <w:pBdr>
          <w:top w:val="nil"/>
          <w:left w:val="nil"/>
          <w:bottom w:val="nil"/>
          <w:right w:val="nil"/>
          <w:between w:val="nil"/>
        </w:pBdr>
        <w:spacing w:before="30" w:line="240" w:lineRule="auto"/>
        <w:jc w:val="center"/>
        <w:rPr>
          <w:i/>
          <w:iCs/>
          <w:color w:val="000000"/>
          <w:sz w:val="24"/>
          <w:szCs w:val="24"/>
        </w:rPr>
      </w:pPr>
      <w:r>
        <w:rPr>
          <w:i/>
          <w:iCs/>
          <w:color w:val="000000"/>
          <w:sz w:val="24"/>
          <w:szCs w:val="24"/>
        </w:rPr>
        <w:t>This</w:t>
      </w:r>
      <w:r w:rsidRPr="00ED6634">
        <w:rPr>
          <w:i/>
          <w:iCs/>
          <w:color w:val="000000"/>
          <w:sz w:val="24"/>
          <w:szCs w:val="24"/>
        </w:rPr>
        <w:t xml:space="preserve"> policy will be reviewed sooner following a serious incident, significant organisational change or change in legislation or guidance. </w:t>
      </w:r>
    </w:p>
    <w:p w14:paraId="07E0E5EC" w14:textId="77777777" w:rsidR="00D81844" w:rsidRDefault="00257679">
      <w:pPr>
        <w:widowControl w:val="0"/>
        <w:pBdr>
          <w:top w:val="nil"/>
          <w:left w:val="nil"/>
          <w:bottom w:val="nil"/>
          <w:right w:val="nil"/>
          <w:between w:val="nil"/>
        </w:pBdr>
        <w:spacing w:before="24" w:line="240" w:lineRule="auto"/>
        <w:jc w:val="center"/>
        <w:rPr>
          <w:b/>
          <w:bCs/>
          <w:color w:val="000000"/>
          <w:sz w:val="24"/>
          <w:szCs w:val="24"/>
        </w:rPr>
      </w:pPr>
      <w:r>
        <w:rPr>
          <w:b/>
          <w:bCs/>
          <w:color w:val="000000"/>
          <w:sz w:val="24"/>
          <w:szCs w:val="24"/>
        </w:rPr>
        <w:t xml:space="preserve">___________________________________________________________________  </w:t>
      </w:r>
    </w:p>
    <w:p w14:paraId="3D19A6B6" w14:textId="68219006" w:rsidR="00797F37" w:rsidRDefault="00797F37">
      <w:pPr>
        <w:widowControl w:val="0"/>
        <w:pBdr>
          <w:top w:val="nil"/>
          <w:left w:val="nil"/>
          <w:bottom w:val="nil"/>
          <w:right w:val="nil"/>
          <w:between w:val="nil"/>
        </w:pBdr>
        <w:spacing w:before="507" w:line="225" w:lineRule="auto"/>
        <w:ind w:left="25" w:right="198" w:hanging="6"/>
        <w:rPr>
          <w:color w:val="000000"/>
        </w:rPr>
      </w:pPr>
      <w:r w:rsidRPr="00797F37">
        <w:rPr>
          <w:color w:val="000000"/>
        </w:rPr>
        <w:t xml:space="preserve">This policy should be read alongside Zephyr’s </w:t>
      </w:r>
      <w:r w:rsidRPr="00797F37">
        <w:rPr>
          <w:b/>
          <w:bCs/>
          <w:color w:val="000000"/>
        </w:rPr>
        <w:t>Safeguarding Children and Adults Procedures</w:t>
      </w:r>
      <w:r w:rsidRPr="00797F37">
        <w:rPr>
          <w:color w:val="000000"/>
        </w:rPr>
        <w:t>, which set out reporting routes, local contacts, allegations management, safer recruitment, DBS referrals, information sharing, record keeping, professional boundaries and regulatory reporting arrangements.</w:t>
      </w:r>
    </w:p>
    <w:p w14:paraId="59E14714" w14:textId="1C1D5AB4" w:rsidR="00D81844" w:rsidRDefault="00257679">
      <w:pPr>
        <w:widowControl w:val="0"/>
        <w:pBdr>
          <w:top w:val="nil"/>
          <w:left w:val="nil"/>
          <w:bottom w:val="nil"/>
          <w:right w:val="nil"/>
          <w:between w:val="nil"/>
        </w:pBdr>
        <w:spacing w:before="507" w:line="225" w:lineRule="auto"/>
        <w:ind w:left="25" w:right="198" w:hanging="6"/>
        <w:rPr>
          <w:color w:val="000000"/>
        </w:rPr>
      </w:pPr>
      <w:r>
        <w:rPr>
          <w:color w:val="000000"/>
        </w:rPr>
        <w:t xml:space="preserve">Zephyr’s provides support services to bereaved families and people touched by the loss of a pregnancy or  child.  </w:t>
      </w:r>
    </w:p>
    <w:p w14:paraId="3270BAE2" w14:textId="77777777" w:rsidR="00D81844" w:rsidRDefault="00257679">
      <w:pPr>
        <w:widowControl w:val="0"/>
        <w:pBdr>
          <w:top w:val="nil"/>
          <w:left w:val="nil"/>
          <w:bottom w:val="nil"/>
          <w:right w:val="nil"/>
          <w:between w:val="nil"/>
        </w:pBdr>
        <w:spacing w:before="255" w:line="225" w:lineRule="auto"/>
        <w:ind w:left="25" w:right="776" w:hanging="5"/>
        <w:rPr>
          <w:color w:val="000000"/>
        </w:rPr>
      </w:pPr>
      <w:r>
        <w:rPr>
          <w:color w:val="000000"/>
        </w:rPr>
        <w:t xml:space="preserve">The safety and well-being of all our stakeholders is at the heart of everything we do. Safeguarding is  everyone’s responsibility.  </w:t>
      </w:r>
    </w:p>
    <w:p w14:paraId="3771D73E" w14:textId="213EC663" w:rsidR="00DC66F2" w:rsidRDefault="00DC66F2">
      <w:pPr>
        <w:widowControl w:val="0"/>
        <w:pBdr>
          <w:top w:val="nil"/>
          <w:left w:val="nil"/>
          <w:bottom w:val="nil"/>
          <w:right w:val="nil"/>
          <w:between w:val="nil"/>
        </w:pBdr>
        <w:spacing w:before="255" w:line="225" w:lineRule="auto"/>
        <w:ind w:left="25" w:right="776" w:hanging="5"/>
        <w:rPr>
          <w:color w:val="000000"/>
        </w:rPr>
      </w:pPr>
      <w:r w:rsidRPr="00DC66F2">
        <w:rPr>
          <w:color w:val="000000"/>
        </w:rPr>
        <w:t xml:space="preserve">This policy applies to all trustees, employees, volunteers, students, freelancers, contractors and anyone working for or representing Zephyr’s. It protects children, adults at risk, beneficiaries, visitors, staff, volunteers and others who </w:t>
      </w:r>
      <w:proofErr w:type="gramStart"/>
      <w:r w:rsidRPr="00DC66F2">
        <w:rPr>
          <w:color w:val="000000"/>
        </w:rPr>
        <w:t>come into contact with</w:t>
      </w:r>
      <w:proofErr w:type="gramEnd"/>
      <w:r w:rsidRPr="00DC66F2">
        <w:rPr>
          <w:color w:val="000000"/>
        </w:rPr>
        <w:t xml:space="preserve"> the charity through its work.</w:t>
      </w:r>
    </w:p>
    <w:p w14:paraId="29BE4A2B" w14:textId="77777777" w:rsidR="00D81844" w:rsidRDefault="00257679" w:rsidP="000C6F95">
      <w:pPr>
        <w:widowControl w:val="0"/>
        <w:pBdr>
          <w:top w:val="nil"/>
          <w:left w:val="nil"/>
          <w:bottom w:val="nil"/>
          <w:right w:val="nil"/>
          <w:between w:val="nil"/>
        </w:pBdr>
        <w:shd w:val="clear" w:color="auto" w:fill="CCFFFF"/>
        <w:spacing w:before="518" w:line="240" w:lineRule="auto"/>
        <w:ind w:left="44"/>
        <w:rPr>
          <w:b/>
          <w:bCs/>
          <w:color w:val="000000"/>
        </w:rPr>
      </w:pPr>
      <w:r>
        <w:rPr>
          <w:b/>
          <w:bCs/>
          <w:color w:val="000000"/>
          <w:shd w:val="clear" w:color="auto" w:fill="CCFFFF"/>
        </w:rPr>
        <w:t xml:space="preserve">1. Purpose </w:t>
      </w:r>
      <w:r>
        <w:rPr>
          <w:b/>
          <w:bCs/>
          <w:color w:val="000000"/>
        </w:rPr>
        <w:t xml:space="preserve"> </w:t>
      </w:r>
    </w:p>
    <w:p w14:paraId="043013D7" w14:textId="77777777" w:rsidR="00D81844" w:rsidRDefault="00257679">
      <w:pPr>
        <w:widowControl w:val="0"/>
        <w:pBdr>
          <w:top w:val="nil"/>
          <w:left w:val="nil"/>
          <w:bottom w:val="nil"/>
          <w:right w:val="nil"/>
          <w:between w:val="nil"/>
        </w:pBdr>
        <w:spacing w:before="241" w:line="240" w:lineRule="auto"/>
        <w:ind w:left="10"/>
        <w:rPr>
          <w:b/>
          <w:bCs/>
          <w:color w:val="000000"/>
        </w:rPr>
      </w:pPr>
      <w:r>
        <w:rPr>
          <w:b/>
          <w:bCs/>
          <w:color w:val="000000"/>
        </w:rPr>
        <w:t xml:space="preserve">Safeguarding and promoting the welfare of children and adults at risk of harm or neglect.  </w:t>
      </w:r>
    </w:p>
    <w:p w14:paraId="4375C5C5" w14:textId="77777777" w:rsidR="00D81844" w:rsidRDefault="00257679">
      <w:pPr>
        <w:widowControl w:val="0"/>
        <w:pBdr>
          <w:top w:val="nil"/>
          <w:left w:val="nil"/>
          <w:bottom w:val="nil"/>
          <w:right w:val="nil"/>
          <w:between w:val="nil"/>
        </w:pBdr>
        <w:spacing w:before="253" w:line="225" w:lineRule="auto"/>
        <w:ind w:left="31" w:right="64" w:hanging="11"/>
        <w:rPr>
          <w:color w:val="000000"/>
        </w:rPr>
      </w:pPr>
      <w:r>
        <w:rPr>
          <w:color w:val="000000"/>
        </w:rPr>
        <w:t xml:space="preserve">This policy defines how Zephyr’s operates to safeguard children, young people and adults at risk of harm or  neglect.  </w:t>
      </w:r>
    </w:p>
    <w:p w14:paraId="1830E5EB" w14:textId="77777777" w:rsidR="00D81844" w:rsidRDefault="00257679">
      <w:pPr>
        <w:widowControl w:val="0"/>
        <w:pBdr>
          <w:top w:val="nil"/>
          <w:left w:val="nil"/>
          <w:bottom w:val="nil"/>
          <w:right w:val="nil"/>
          <w:between w:val="nil"/>
        </w:pBdr>
        <w:spacing w:before="525" w:line="240" w:lineRule="auto"/>
        <w:ind w:left="10"/>
        <w:rPr>
          <w:b/>
          <w:bCs/>
          <w:color w:val="000000"/>
        </w:rPr>
      </w:pPr>
      <w:r>
        <w:rPr>
          <w:b/>
          <w:bCs/>
          <w:color w:val="000000"/>
          <w:u w:val="single"/>
        </w:rPr>
        <w:t xml:space="preserve">We believe that: </w:t>
      </w:r>
      <w:r>
        <w:rPr>
          <w:b/>
          <w:bCs/>
          <w:color w:val="000000"/>
        </w:rPr>
        <w:t xml:space="preserve"> </w:t>
      </w:r>
    </w:p>
    <w:p w14:paraId="26F12990" w14:textId="12FB18DF" w:rsidR="00D81844" w:rsidRDefault="00257679">
      <w:pPr>
        <w:widowControl w:val="0"/>
        <w:pBdr>
          <w:top w:val="nil"/>
          <w:left w:val="nil"/>
          <w:bottom w:val="nil"/>
          <w:right w:val="nil"/>
          <w:between w:val="nil"/>
        </w:pBdr>
        <w:spacing w:before="11" w:line="225" w:lineRule="auto"/>
        <w:ind w:left="564" w:right="690" w:hanging="172"/>
        <w:rPr>
          <w:color w:val="000000"/>
        </w:rPr>
      </w:pPr>
      <w:r>
        <w:rPr>
          <w:color w:val="000000"/>
          <w:sz w:val="19"/>
          <w:szCs w:val="19"/>
        </w:rPr>
        <w:t xml:space="preserve">● </w:t>
      </w:r>
      <w:r>
        <w:rPr>
          <w:color w:val="000000"/>
        </w:rPr>
        <w:t xml:space="preserve">Every child, young person and adult who is grieving the loss of a family member, deserves  respect and support, within safe and accessible services.  </w:t>
      </w:r>
    </w:p>
    <w:p w14:paraId="0CD42DD7" w14:textId="709BBA66" w:rsidR="00D81844" w:rsidRDefault="00257679">
      <w:pPr>
        <w:widowControl w:val="0"/>
        <w:pBdr>
          <w:top w:val="nil"/>
          <w:left w:val="nil"/>
          <w:bottom w:val="nil"/>
          <w:right w:val="nil"/>
          <w:between w:val="nil"/>
        </w:pBdr>
        <w:spacing w:before="254" w:line="226" w:lineRule="auto"/>
        <w:ind w:left="557" w:right="260" w:hanging="165"/>
        <w:rPr>
          <w:color w:val="000000"/>
        </w:rPr>
      </w:pPr>
      <w:r>
        <w:rPr>
          <w:color w:val="000000"/>
          <w:sz w:val="19"/>
          <w:szCs w:val="19"/>
        </w:rPr>
        <w:t xml:space="preserve">● </w:t>
      </w:r>
      <w:r>
        <w:rPr>
          <w:color w:val="000000"/>
        </w:rPr>
        <w:t>We have a duty of care and are committed to the protection and safety of everyone who comes into  contact with Zephyr</w:t>
      </w:r>
      <w:r w:rsidR="00355614">
        <w:rPr>
          <w:color w:val="000000"/>
        </w:rPr>
        <w:t>’</w:t>
      </w:r>
      <w:r>
        <w:rPr>
          <w:color w:val="000000"/>
        </w:rPr>
        <w:t xml:space="preserve">s including; children, young people and adults at risk involved as visitors and as  participants in </w:t>
      </w:r>
      <w:proofErr w:type="gramStart"/>
      <w:r>
        <w:rPr>
          <w:color w:val="000000"/>
        </w:rPr>
        <w:t>all of</w:t>
      </w:r>
      <w:proofErr w:type="gramEnd"/>
      <w:r>
        <w:rPr>
          <w:color w:val="000000"/>
        </w:rPr>
        <w:t xml:space="preserve"> our activities both on and off site. We also have a duty to safeguard and support  our staff, volunteers and trustees  </w:t>
      </w:r>
    </w:p>
    <w:p w14:paraId="42EF513F" w14:textId="77777777" w:rsidR="00D81844" w:rsidRDefault="00257679">
      <w:pPr>
        <w:widowControl w:val="0"/>
        <w:pBdr>
          <w:top w:val="nil"/>
          <w:left w:val="nil"/>
          <w:bottom w:val="nil"/>
          <w:right w:val="nil"/>
          <w:between w:val="nil"/>
        </w:pBdr>
        <w:spacing w:before="251" w:line="240" w:lineRule="auto"/>
        <w:ind w:left="392"/>
        <w:rPr>
          <w:color w:val="000000"/>
        </w:rPr>
      </w:pPr>
      <w:r>
        <w:rPr>
          <w:color w:val="000000"/>
          <w:sz w:val="19"/>
          <w:szCs w:val="19"/>
        </w:rPr>
        <w:t xml:space="preserve">● </w:t>
      </w:r>
      <w:r>
        <w:rPr>
          <w:color w:val="000000"/>
        </w:rPr>
        <w:t xml:space="preserve">Children, young people and adults should never experience abuse of any kind.  </w:t>
      </w:r>
    </w:p>
    <w:p w14:paraId="720CA3F1" w14:textId="77777777" w:rsidR="00D81844" w:rsidRDefault="00257679">
      <w:pPr>
        <w:widowControl w:val="0"/>
        <w:pBdr>
          <w:top w:val="nil"/>
          <w:left w:val="nil"/>
          <w:bottom w:val="nil"/>
          <w:right w:val="nil"/>
          <w:between w:val="nil"/>
        </w:pBdr>
        <w:spacing w:before="498" w:line="240" w:lineRule="auto"/>
        <w:ind w:left="25"/>
        <w:rPr>
          <w:b/>
          <w:bCs/>
          <w:color w:val="000000"/>
        </w:rPr>
      </w:pPr>
      <w:r>
        <w:rPr>
          <w:b/>
          <w:bCs/>
          <w:color w:val="000000"/>
          <w:u w:val="single"/>
        </w:rPr>
        <w:lastRenderedPageBreak/>
        <w:t xml:space="preserve">Definitions </w:t>
      </w:r>
      <w:r>
        <w:rPr>
          <w:b/>
          <w:bCs/>
          <w:color w:val="000000"/>
        </w:rPr>
        <w:t xml:space="preserve"> </w:t>
      </w:r>
    </w:p>
    <w:p w14:paraId="69FA4E62" w14:textId="0CD8F20E" w:rsidR="00D81844" w:rsidRDefault="00257679">
      <w:pPr>
        <w:widowControl w:val="0"/>
        <w:pBdr>
          <w:top w:val="nil"/>
          <w:left w:val="nil"/>
          <w:bottom w:val="nil"/>
          <w:right w:val="nil"/>
          <w:between w:val="nil"/>
        </w:pBdr>
        <w:spacing w:before="11" w:line="228" w:lineRule="auto"/>
        <w:ind w:left="18" w:right="233" w:firstLine="4"/>
        <w:rPr>
          <w:color w:val="000000"/>
        </w:rPr>
      </w:pPr>
      <w:r>
        <w:rPr>
          <w:b/>
          <w:bCs/>
          <w:color w:val="000000"/>
        </w:rPr>
        <w:t xml:space="preserve">Children and young people </w:t>
      </w:r>
      <w:r>
        <w:rPr>
          <w:color w:val="000000"/>
        </w:rPr>
        <w:t xml:space="preserve">are defined as those persons aged under 18 years old. </w:t>
      </w:r>
    </w:p>
    <w:p w14:paraId="743380D2" w14:textId="2728458E" w:rsidR="00E046C2" w:rsidRPr="00DC3274" w:rsidRDefault="0002761D">
      <w:pPr>
        <w:widowControl w:val="0"/>
        <w:pBdr>
          <w:top w:val="nil"/>
          <w:left w:val="nil"/>
          <w:bottom w:val="nil"/>
          <w:right w:val="nil"/>
          <w:between w:val="nil"/>
        </w:pBdr>
        <w:spacing w:before="361" w:line="240" w:lineRule="auto"/>
        <w:ind w:left="21"/>
      </w:pPr>
      <w:r w:rsidRPr="00DC3274">
        <w:t>Safeguarding and promoting the welfare of children includes providing help and support as soon as needs emerge, protecting children from harm inside or outside the home, including online, preventing impairment of their mental or physical health or development, supporting safe and effective care and taking action to enable the best possible outcomes.</w:t>
      </w:r>
    </w:p>
    <w:p w14:paraId="344CA714" w14:textId="77777777" w:rsidR="008A7AB3" w:rsidRDefault="008A7AB3">
      <w:pPr>
        <w:widowControl w:val="0"/>
        <w:pBdr>
          <w:top w:val="nil"/>
          <w:left w:val="nil"/>
          <w:bottom w:val="nil"/>
          <w:right w:val="nil"/>
          <w:between w:val="nil"/>
        </w:pBdr>
        <w:spacing w:before="193" w:line="240" w:lineRule="auto"/>
        <w:ind w:left="2"/>
        <w:rPr>
          <w:b/>
          <w:bCs/>
          <w:color w:val="000000"/>
        </w:rPr>
      </w:pPr>
    </w:p>
    <w:p w14:paraId="6FD59F5E" w14:textId="7B8EE74E" w:rsidR="00D81844" w:rsidRDefault="00257679">
      <w:pPr>
        <w:widowControl w:val="0"/>
        <w:pBdr>
          <w:top w:val="nil"/>
          <w:left w:val="nil"/>
          <w:bottom w:val="nil"/>
          <w:right w:val="nil"/>
          <w:between w:val="nil"/>
        </w:pBdr>
        <w:spacing w:before="193" w:line="240" w:lineRule="auto"/>
        <w:ind w:left="2"/>
        <w:rPr>
          <w:b/>
          <w:bCs/>
          <w:color w:val="000000"/>
        </w:rPr>
      </w:pPr>
      <w:r>
        <w:rPr>
          <w:b/>
          <w:bCs/>
          <w:color w:val="000000"/>
        </w:rPr>
        <w:t xml:space="preserve">Adult at risk of abuse or neglect  </w:t>
      </w:r>
    </w:p>
    <w:p w14:paraId="66DBB0E4" w14:textId="77777777" w:rsidR="00FE7AE7" w:rsidRDefault="00FE7AE7" w:rsidP="00FE7AE7">
      <w:pPr>
        <w:widowControl w:val="0"/>
        <w:pBdr>
          <w:top w:val="nil"/>
          <w:left w:val="nil"/>
          <w:bottom w:val="nil"/>
          <w:right w:val="nil"/>
          <w:between w:val="nil"/>
        </w:pBdr>
        <w:spacing w:before="7" w:line="225" w:lineRule="auto"/>
        <w:ind w:right="388"/>
        <w:rPr>
          <w:color w:val="000000"/>
        </w:rPr>
      </w:pPr>
    </w:p>
    <w:p w14:paraId="33C5B4D7" w14:textId="151E1736" w:rsidR="009C2413" w:rsidRDefault="00FE7AE7" w:rsidP="00FE7AE7">
      <w:pPr>
        <w:widowControl w:val="0"/>
        <w:pBdr>
          <w:top w:val="nil"/>
          <w:left w:val="nil"/>
          <w:bottom w:val="nil"/>
          <w:right w:val="nil"/>
          <w:between w:val="nil"/>
        </w:pBdr>
        <w:spacing w:before="7" w:line="225" w:lineRule="auto"/>
        <w:ind w:right="388"/>
        <w:rPr>
          <w:color w:val="000000"/>
        </w:rPr>
      </w:pPr>
      <w:r w:rsidRPr="00FE7AE7">
        <w:rPr>
          <w:color w:val="000000"/>
        </w:rPr>
        <w:t>For the purposes of this policy, an adult safeguarding concern may arise where an adult aged 18 or over has needs for care and support, is experiencing or at risk of abuse or neglect and, because of those needs, is unable to protect themselves from the abuse or neglect or the risk of it.</w:t>
      </w:r>
    </w:p>
    <w:p w14:paraId="76D65B9E" w14:textId="77777777" w:rsidR="00D81844" w:rsidRDefault="00257679">
      <w:pPr>
        <w:widowControl w:val="0"/>
        <w:pBdr>
          <w:top w:val="nil"/>
          <w:left w:val="nil"/>
          <w:bottom w:val="nil"/>
          <w:right w:val="nil"/>
          <w:between w:val="nil"/>
        </w:pBdr>
        <w:spacing w:before="777" w:line="240" w:lineRule="auto"/>
        <w:ind w:left="10"/>
        <w:rPr>
          <w:b/>
          <w:bCs/>
          <w:color w:val="000000"/>
        </w:rPr>
      </w:pPr>
      <w:r>
        <w:rPr>
          <w:b/>
          <w:bCs/>
          <w:color w:val="000000"/>
          <w:u w:val="single"/>
        </w:rPr>
        <w:t xml:space="preserve">We recognise that: </w:t>
      </w:r>
      <w:r>
        <w:rPr>
          <w:b/>
          <w:bCs/>
          <w:color w:val="000000"/>
        </w:rPr>
        <w:t xml:space="preserve"> </w:t>
      </w:r>
    </w:p>
    <w:p w14:paraId="1885A646" w14:textId="1580005F" w:rsidR="00D81844" w:rsidRDefault="00257679">
      <w:pPr>
        <w:widowControl w:val="0"/>
        <w:pBdr>
          <w:top w:val="nil"/>
          <w:left w:val="nil"/>
          <w:bottom w:val="nil"/>
          <w:right w:val="nil"/>
          <w:between w:val="nil"/>
        </w:pBdr>
        <w:spacing w:before="11" w:line="225" w:lineRule="auto"/>
        <w:ind w:left="576" w:right="636" w:hanging="181"/>
        <w:rPr>
          <w:color w:val="000000"/>
        </w:rPr>
      </w:pPr>
      <w:r>
        <w:rPr>
          <w:color w:val="000000"/>
        </w:rPr>
        <w:t xml:space="preserve">● </w:t>
      </w:r>
      <w:r w:rsidR="00961066" w:rsidRPr="00961066">
        <w:rPr>
          <w:color w:val="000000"/>
        </w:rPr>
        <w:t>The welfare of children and young people is paramount. In adult safeguarding, the adult’s rights, wishes, wellbeing, safety and mental capacity will be central to decision-making.</w:t>
      </w:r>
    </w:p>
    <w:p w14:paraId="5A48983B" w14:textId="77777777" w:rsidR="00D81844" w:rsidRDefault="00257679">
      <w:pPr>
        <w:widowControl w:val="0"/>
        <w:pBdr>
          <w:top w:val="nil"/>
          <w:left w:val="nil"/>
          <w:bottom w:val="nil"/>
          <w:right w:val="nil"/>
          <w:between w:val="nil"/>
        </w:pBdr>
        <w:spacing w:before="255" w:line="225" w:lineRule="auto"/>
        <w:ind w:left="579" w:right="146" w:hanging="184"/>
        <w:rPr>
          <w:color w:val="000000"/>
        </w:rPr>
      </w:pPr>
      <w:r>
        <w:rPr>
          <w:color w:val="000000"/>
        </w:rPr>
        <w:t xml:space="preserve">● All children and adults regardless of age, disability, gender reassignment, race, religion or belief, sex,  or sexual orientation have an equal right to protection from all types of harm or abuse.  </w:t>
      </w:r>
    </w:p>
    <w:p w14:paraId="2E04F03E" w14:textId="77777777" w:rsidR="00D81844" w:rsidRDefault="00257679">
      <w:pPr>
        <w:widowControl w:val="0"/>
        <w:pBdr>
          <w:top w:val="nil"/>
          <w:left w:val="nil"/>
          <w:bottom w:val="nil"/>
          <w:right w:val="nil"/>
          <w:between w:val="nil"/>
        </w:pBdr>
        <w:spacing w:before="254" w:line="227" w:lineRule="auto"/>
        <w:ind w:left="576" w:right="174" w:hanging="181"/>
        <w:jc w:val="both"/>
        <w:rPr>
          <w:color w:val="000000"/>
        </w:rPr>
      </w:pPr>
      <w:r>
        <w:rPr>
          <w:color w:val="000000"/>
        </w:rPr>
        <w:t xml:space="preserve">● Some children and adults are additionally vulnerable because of the impact of previous experiences,  their level of dependency, communication needs or other issues, extra safeguards may be needed to  keep children and adults who are additionally vulnerable safe from abuse.  </w:t>
      </w:r>
    </w:p>
    <w:p w14:paraId="0E814814" w14:textId="5FA81B13" w:rsidR="00D81844" w:rsidRDefault="00257679">
      <w:pPr>
        <w:widowControl w:val="0"/>
        <w:pBdr>
          <w:top w:val="nil"/>
          <w:left w:val="nil"/>
          <w:bottom w:val="nil"/>
          <w:right w:val="nil"/>
          <w:between w:val="nil"/>
        </w:pBdr>
        <w:spacing w:before="253" w:line="225" w:lineRule="auto"/>
        <w:ind w:left="580" w:right="795" w:hanging="185"/>
        <w:rPr>
          <w:color w:val="000000"/>
        </w:rPr>
      </w:pPr>
      <w:r>
        <w:rPr>
          <w:color w:val="000000"/>
        </w:rPr>
        <w:t xml:space="preserve">● </w:t>
      </w:r>
      <w:r w:rsidR="00316FFA" w:rsidRPr="00316FFA">
        <w:rPr>
          <w:color w:val="000000"/>
        </w:rPr>
        <w:t>Working in partnership with children, young people, adults at risk, families, carers and relevant agencies is essential to promoting welfare and responding effectively to safeguarding concerns.</w:t>
      </w:r>
    </w:p>
    <w:p w14:paraId="10B6DAAB" w14:textId="77777777" w:rsidR="00D81844" w:rsidRDefault="00257679">
      <w:pPr>
        <w:widowControl w:val="0"/>
        <w:pBdr>
          <w:top w:val="nil"/>
          <w:left w:val="nil"/>
          <w:bottom w:val="nil"/>
          <w:right w:val="nil"/>
          <w:between w:val="nil"/>
        </w:pBdr>
        <w:spacing w:before="254" w:line="226" w:lineRule="auto"/>
        <w:ind w:left="576" w:right="157" w:hanging="182"/>
        <w:rPr>
          <w:color w:val="000000"/>
        </w:rPr>
      </w:pPr>
      <w:r>
        <w:rPr>
          <w:color w:val="000000"/>
        </w:rPr>
        <w:t xml:space="preserve">● Bereaved adults may be more likely to experience poor mental health, for example due to  depression, anxiety or post-traumatic stress disorder (PTSD). Being bereaved </w:t>
      </w:r>
      <w:proofErr w:type="gramStart"/>
      <w:r>
        <w:rPr>
          <w:color w:val="000000"/>
        </w:rPr>
        <w:t>in itself can</w:t>
      </w:r>
      <w:proofErr w:type="gramEnd"/>
      <w:r>
        <w:rPr>
          <w:color w:val="000000"/>
        </w:rPr>
        <w:t xml:space="preserve"> lead to  areas of vulnerability due to grief, sorrow, trauma and feelings of isolation. Some people who access  Zephyr’s support may also self-medicate with and/or have or acquire dependencies on drugs,  alcohol, food or behaviours such as gambling. People with learning disabilities or physical or sensory  health conditions or disabilities who become parents are as likely to be bereaved as other parents.  People who access Zephyr’s support may also have such disabilities or impairments. We offer  support to people touched by the loss of a pregnancy or child at any time in their lives. </w:t>
      </w:r>
      <w:proofErr w:type="gramStart"/>
      <w:r>
        <w:rPr>
          <w:color w:val="000000"/>
        </w:rPr>
        <w:t>Therefore</w:t>
      </w:r>
      <w:proofErr w:type="gramEnd"/>
      <w:r>
        <w:rPr>
          <w:color w:val="000000"/>
        </w:rPr>
        <w:t xml:space="preserve"> we  may also support people who are frail due to older age.  </w:t>
      </w:r>
    </w:p>
    <w:p w14:paraId="51EF9CD3" w14:textId="77777777" w:rsidR="00D81844" w:rsidRDefault="00257679">
      <w:pPr>
        <w:widowControl w:val="0"/>
        <w:pBdr>
          <w:top w:val="nil"/>
          <w:left w:val="nil"/>
          <w:bottom w:val="nil"/>
          <w:right w:val="nil"/>
          <w:between w:val="nil"/>
        </w:pBdr>
        <w:spacing w:before="253" w:line="225" w:lineRule="auto"/>
        <w:ind w:left="579" w:right="300" w:hanging="184"/>
        <w:rPr>
          <w:color w:val="000000"/>
        </w:rPr>
      </w:pPr>
      <w:r>
        <w:rPr>
          <w:color w:val="000000"/>
        </w:rPr>
        <w:t xml:space="preserve">● The employed or voluntary members of the Zephyr’s team may themselves fall into one, more or all  of the above categories at different times.  </w:t>
      </w:r>
    </w:p>
    <w:p w14:paraId="70602829" w14:textId="77777777" w:rsidR="00D81844" w:rsidRDefault="00257679">
      <w:pPr>
        <w:widowControl w:val="0"/>
        <w:pBdr>
          <w:top w:val="nil"/>
          <w:left w:val="nil"/>
          <w:bottom w:val="nil"/>
          <w:right w:val="nil"/>
          <w:between w:val="nil"/>
        </w:pBdr>
        <w:spacing w:before="254" w:line="227" w:lineRule="auto"/>
        <w:ind w:left="574" w:right="146" w:hanging="180"/>
        <w:rPr>
          <w:color w:val="000000"/>
        </w:rPr>
      </w:pPr>
      <w:r>
        <w:rPr>
          <w:color w:val="000000"/>
        </w:rPr>
        <w:t xml:space="preserve">● Many of the bereaved adults that we support may have living children in their </w:t>
      </w:r>
      <w:proofErr w:type="gramStart"/>
      <w:r>
        <w:rPr>
          <w:color w:val="000000"/>
        </w:rPr>
        <w:t>families, or</w:t>
      </w:r>
      <w:proofErr w:type="gramEnd"/>
      <w:r>
        <w:rPr>
          <w:color w:val="000000"/>
        </w:rPr>
        <w:t xml:space="preserve"> may go on  to parent other children after loss. Bereavement in children and young people may lead to  vulnerability due to grief, sorrow, trauma and feelings of isolation. Through direct support of children  and young people, or through our work with their parents/carers, we may become aware of situations  in which bereaved children or young people need further support or intervention.  </w:t>
      </w:r>
    </w:p>
    <w:p w14:paraId="5F506E89" w14:textId="24229E7F" w:rsidR="00D81844" w:rsidRDefault="000C6F95" w:rsidP="000C6F95">
      <w:pPr>
        <w:widowControl w:val="0"/>
        <w:pBdr>
          <w:top w:val="nil"/>
          <w:left w:val="nil"/>
          <w:bottom w:val="nil"/>
          <w:right w:val="nil"/>
          <w:between w:val="nil"/>
        </w:pBdr>
        <w:shd w:val="clear" w:color="auto" w:fill="CCFFFF"/>
        <w:spacing w:before="498" w:line="240" w:lineRule="auto"/>
        <w:ind w:left="11"/>
        <w:rPr>
          <w:b/>
          <w:bCs/>
          <w:color w:val="000000"/>
        </w:rPr>
      </w:pPr>
      <w:r>
        <w:rPr>
          <w:b/>
          <w:bCs/>
          <w:color w:val="000000"/>
        </w:rPr>
        <w:t>2</w:t>
      </w:r>
      <w:r w:rsidR="00257679">
        <w:rPr>
          <w:b/>
          <w:bCs/>
          <w:color w:val="000000"/>
        </w:rPr>
        <w:t xml:space="preserve">. Safeguarding policy  </w:t>
      </w:r>
    </w:p>
    <w:p w14:paraId="75AF010A" w14:textId="77777777" w:rsidR="00DE4FF2" w:rsidRDefault="00257679" w:rsidP="00DE4FF2">
      <w:pPr>
        <w:widowControl w:val="0"/>
        <w:pBdr>
          <w:top w:val="nil"/>
          <w:left w:val="nil"/>
          <w:bottom w:val="nil"/>
          <w:right w:val="nil"/>
          <w:between w:val="nil"/>
        </w:pBdr>
        <w:spacing w:before="207" w:line="218" w:lineRule="auto"/>
        <w:ind w:firstLine="9"/>
        <w:jc w:val="both"/>
        <w:rPr>
          <w:color w:val="000000"/>
        </w:rPr>
      </w:pPr>
      <w:proofErr w:type="gramStart"/>
      <w:r>
        <w:rPr>
          <w:color w:val="000000"/>
        </w:rPr>
        <w:t>Zephyr’s</w:t>
      </w:r>
      <w:proofErr w:type="gramEnd"/>
      <w:r>
        <w:rPr>
          <w:color w:val="000000"/>
        </w:rPr>
        <w:t xml:space="preserve"> has a </w:t>
      </w:r>
      <w:proofErr w:type="gramStart"/>
      <w:r>
        <w:rPr>
          <w:color w:val="000000"/>
        </w:rPr>
        <w:t>zero tolerance</w:t>
      </w:r>
      <w:proofErr w:type="gramEnd"/>
      <w:r>
        <w:rPr>
          <w:color w:val="000000"/>
        </w:rPr>
        <w:t xml:space="preserve"> approach to abuse. </w:t>
      </w:r>
      <w:r w:rsidR="00402FA4" w:rsidRPr="00402FA4">
        <w:rPr>
          <w:color w:val="000000"/>
        </w:rPr>
        <w:t>Zephyr’s is committed to safeguarding adults who have care and support needs and may be experiencing, or at risk of, abuse or neglect. Zephyr’s will identify and report concerns and work with the relevant local authority and other agencies in accordance with the Care Act 2014, Care and Support Statutory Guidance and local safeguarding procedures.</w:t>
      </w:r>
      <w:r w:rsidR="007A3A37">
        <w:rPr>
          <w:color w:val="000000"/>
        </w:rPr>
        <w:t xml:space="preserve"> </w:t>
      </w:r>
      <w:r>
        <w:rPr>
          <w:color w:val="000000"/>
        </w:rPr>
        <w:t xml:space="preserve">It also recognises its responsibilities  for the safety and care of children under the Children Act 1989 and 2004 and the Domestic Abuse Act 2021. </w:t>
      </w:r>
    </w:p>
    <w:p w14:paraId="17903BA0" w14:textId="78EB4B27" w:rsidR="00A47C7F" w:rsidRDefault="00402FA4" w:rsidP="00DE4FF2">
      <w:pPr>
        <w:widowControl w:val="0"/>
        <w:pBdr>
          <w:top w:val="nil"/>
          <w:left w:val="nil"/>
          <w:bottom w:val="nil"/>
          <w:right w:val="nil"/>
          <w:between w:val="nil"/>
        </w:pBdr>
        <w:spacing w:before="207" w:line="218" w:lineRule="auto"/>
        <w:ind w:firstLine="9"/>
        <w:jc w:val="both"/>
        <w:rPr>
          <w:color w:val="000000"/>
        </w:rPr>
      </w:pPr>
      <w:r>
        <w:rPr>
          <w:color w:val="000000"/>
        </w:rPr>
        <w:lastRenderedPageBreak/>
        <w:t>I</w:t>
      </w:r>
      <w:r w:rsidR="00257679">
        <w:rPr>
          <w:color w:val="000000"/>
        </w:rPr>
        <w:t xml:space="preserve">t is committed to promoting wellbeing, harm prevention and to responding effectively if concerns are  raised. Adults will be included in swift and personalised safeguarding responses.  </w:t>
      </w:r>
    </w:p>
    <w:p w14:paraId="7175352D" w14:textId="77777777" w:rsidR="00A551E5" w:rsidRDefault="00A47C7F" w:rsidP="00A551E5">
      <w:pPr>
        <w:widowControl w:val="0"/>
        <w:pBdr>
          <w:top w:val="nil"/>
          <w:left w:val="nil"/>
          <w:bottom w:val="nil"/>
          <w:right w:val="nil"/>
          <w:between w:val="nil"/>
        </w:pBdr>
        <w:spacing w:before="147" w:line="225" w:lineRule="auto"/>
        <w:ind w:left="41" w:right="746" w:firstLine="3"/>
        <w:rPr>
          <w:color w:val="000000"/>
        </w:rPr>
      </w:pPr>
      <w:r w:rsidRPr="00A47C7F">
        <w:rPr>
          <w:color w:val="000000"/>
        </w:rPr>
        <w:t>Zephyr’s will work in partnership with relevant safeguarding agencies to protect children and adults at risk, promote their welfare and respond appropriately where abuse, neglect, exploitation or other harm is suspected.</w:t>
      </w:r>
    </w:p>
    <w:p w14:paraId="208B3329" w14:textId="77777777" w:rsidR="00F144C3" w:rsidRDefault="001D2C7E">
      <w:pPr>
        <w:widowControl w:val="0"/>
        <w:pBdr>
          <w:top w:val="nil"/>
          <w:left w:val="nil"/>
          <w:bottom w:val="nil"/>
          <w:right w:val="nil"/>
          <w:between w:val="nil"/>
        </w:pBdr>
        <w:spacing w:before="255" w:line="228" w:lineRule="auto"/>
        <w:ind w:left="27" w:right="719" w:hanging="7"/>
        <w:rPr>
          <w:color w:val="000000"/>
        </w:rPr>
      </w:pPr>
      <w:r w:rsidRPr="001D2C7E">
        <w:rPr>
          <w:color w:val="000000"/>
        </w:rPr>
        <w:t xml:space="preserve">Zephyr’s will take all reasonable and proportionate action to protect adults at risk from abuse, neglect, exploitation, radicalisation and other harm. Zephyr’s respects the dignity, rights, autonomy, circumstances and safety of everyone who </w:t>
      </w:r>
      <w:proofErr w:type="gramStart"/>
      <w:r w:rsidRPr="001D2C7E">
        <w:rPr>
          <w:color w:val="000000"/>
        </w:rPr>
        <w:t>comes into contact with</w:t>
      </w:r>
      <w:proofErr w:type="gramEnd"/>
      <w:r w:rsidRPr="001D2C7E">
        <w:rPr>
          <w:color w:val="000000"/>
        </w:rPr>
        <w:t xml:space="preserve"> the charity.</w:t>
      </w:r>
    </w:p>
    <w:p w14:paraId="5A12B06B" w14:textId="2BD4DF67" w:rsidR="001A6FDC" w:rsidRDefault="00257679">
      <w:pPr>
        <w:widowControl w:val="0"/>
        <w:pBdr>
          <w:top w:val="nil"/>
          <w:left w:val="nil"/>
          <w:bottom w:val="nil"/>
          <w:right w:val="nil"/>
          <w:between w:val="nil"/>
        </w:pBdr>
        <w:spacing w:before="255" w:line="228" w:lineRule="auto"/>
        <w:ind w:left="27" w:right="719" w:hanging="7"/>
        <w:rPr>
          <w:color w:val="000000"/>
        </w:rPr>
      </w:pPr>
      <w:r>
        <w:rPr>
          <w:color w:val="000000"/>
        </w:rPr>
        <w:t xml:space="preserve">The organisation is committed to following the six key </w:t>
      </w:r>
      <w:proofErr w:type="gramStart"/>
      <w:r>
        <w:rPr>
          <w:color w:val="000000"/>
        </w:rPr>
        <w:t>Adult</w:t>
      </w:r>
      <w:proofErr w:type="gramEnd"/>
      <w:r>
        <w:rPr>
          <w:color w:val="000000"/>
        </w:rPr>
        <w:t xml:space="preserve"> principles of safeguarding adults, Making  Safeguarding Personal and Capacity, Consent and Decision Making. (Appendix 1 for details)</w:t>
      </w:r>
    </w:p>
    <w:p w14:paraId="5BAE3095" w14:textId="755A83BA" w:rsidR="00D81844" w:rsidRDefault="001A6FDC">
      <w:pPr>
        <w:widowControl w:val="0"/>
        <w:pBdr>
          <w:top w:val="nil"/>
          <w:left w:val="nil"/>
          <w:bottom w:val="nil"/>
          <w:right w:val="nil"/>
          <w:between w:val="nil"/>
        </w:pBdr>
        <w:spacing w:before="255" w:line="228" w:lineRule="auto"/>
        <w:ind w:left="27" w:right="719" w:hanging="7"/>
        <w:rPr>
          <w:color w:val="000000"/>
        </w:rPr>
      </w:pPr>
      <w:r w:rsidRPr="001A6FDC">
        <w:rPr>
          <w:color w:val="000000"/>
        </w:rPr>
        <w:t>The Board of Trustees has overall responsibility for safeguarding governance and oversight. Trustees will ensure that appropriate policies, procedures, training, safer-recruitment arrangements, reporting systems and resources are in place and effectively implemented.</w:t>
      </w:r>
      <w:r w:rsidR="00257679">
        <w:rPr>
          <w:color w:val="000000"/>
        </w:rPr>
        <w:t xml:space="preserve">  </w:t>
      </w:r>
    </w:p>
    <w:p w14:paraId="6E47E356" w14:textId="32A6D8CE" w:rsidR="00E64BF1" w:rsidRDefault="00E64BF1">
      <w:pPr>
        <w:widowControl w:val="0"/>
        <w:pBdr>
          <w:top w:val="nil"/>
          <w:left w:val="nil"/>
          <w:bottom w:val="nil"/>
          <w:right w:val="nil"/>
          <w:between w:val="nil"/>
        </w:pBdr>
        <w:spacing w:before="255" w:line="228" w:lineRule="auto"/>
        <w:ind w:left="27" w:right="719" w:hanging="7"/>
        <w:rPr>
          <w:color w:val="000000"/>
        </w:rPr>
      </w:pPr>
      <w:r w:rsidRPr="00E64BF1">
        <w:rPr>
          <w:color w:val="000000"/>
        </w:rPr>
        <w:t>Trustees will consider whether a safeguarding incident must be reported to the Charity Commission as a serious incident. Consideration of regulatory reporting must not delay immediate protective action or referral to the police, social care, LADO or another appropriate agency.</w:t>
      </w:r>
    </w:p>
    <w:p w14:paraId="20BCDF65" w14:textId="77777777" w:rsidR="00E64BF1" w:rsidRDefault="00E64BF1">
      <w:pPr>
        <w:widowControl w:val="0"/>
        <w:pBdr>
          <w:top w:val="nil"/>
          <w:left w:val="nil"/>
          <w:bottom w:val="nil"/>
          <w:right w:val="nil"/>
          <w:between w:val="nil"/>
        </w:pBdr>
        <w:spacing w:before="290" w:line="240" w:lineRule="auto"/>
        <w:ind w:left="12"/>
        <w:rPr>
          <w:b/>
          <w:bCs/>
          <w:color w:val="000000"/>
          <w:u w:val="single"/>
        </w:rPr>
      </w:pPr>
    </w:p>
    <w:p w14:paraId="448AA935" w14:textId="1B477E16" w:rsidR="00D81844" w:rsidRDefault="00257679">
      <w:pPr>
        <w:widowControl w:val="0"/>
        <w:pBdr>
          <w:top w:val="nil"/>
          <w:left w:val="nil"/>
          <w:bottom w:val="nil"/>
          <w:right w:val="nil"/>
          <w:between w:val="nil"/>
        </w:pBdr>
        <w:spacing w:before="290" w:line="240" w:lineRule="auto"/>
        <w:ind w:left="12"/>
        <w:rPr>
          <w:b/>
          <w:bCs/>
          <w:color w:val="000000"/>
        </w:rPr>
      </w:pPr>
      <w:r>
        <w:rPr>
          <w:b/>
          <w:bCs/>
          <w:color w:val="000000"/>
          <w:u w:val="single"/>
        </w:rPr>
        <w:t xml:space="preserve">Zephyr’s is committed to the following principles: </w:t>
      </w:r>
      <w:r>
        <w:rPr>
          <w:b/>
          <w:bCs/>
          <w:color w:val="000000"/>
        </w:rPr>
        <w:t xml:space="preserve"> </w:t>
      </w:r>
    </w:p>
    <w:p w14:paraId="168A315F" w14:textId="77777777" w:rsidR="00D81844" w:rsidRDefault="00257679">
      <w:pPr>
        <w:widowControl w:val="0"/>
        <w:pBdr>
          <w:top w:val="nil"/>
          <w:left w:val="nil"/>
          <w:bottom w:val="nil"/>
          <w:right w:val="nil"/>
          <w:between w:val="nil"/>
        </w:pBdr>
        <w:spacing w:before="279" w:line="240" w:lineRule="auto"/>
        <w:ind w:left="394"/>
        <w:rPr>
          <w:color w:val="000000"/>
        </w:rPr>
      </w:pPr>
      <w:r>
        <w:rPr>
          <w:color w:val="000000"/>
        </w:rPr>
        <w:t xml:space="preserve">● The welfare of the child, young person or adult at risk is paramount;  </w:t>
      </w:r>
    </w:p>
    <w:p w14:paraId="4E94B831" w14:textId="77777777" w:rsidR="00D81844" w:rsidRDefault="00257679">
      <w:pPr>
        <w:widowControl w:val="0"/>
        <w:pBdr>
          <w:top w:val="nil"/>
          <w:left w:val="nil"/>
          <w:bottom w:val="nil"/>
          <w:right w:val="nil"/>
          <w:between w:val="nil"/>
        </w:pBdr>
        <w:spacing w:before="517" w:line="240" w:lineRule="auto"/>
        <w:ind w:left="394"/>
        <w:rPr>
          <w:color w:val="000000"/>
        </w:rPr>
      </w:pPr>
      <w:r>
        <w:rPr>
          <w:color w:val="000000"/>
        </w:rPr>
        <w:t xml:space="preserve">● All children, young people and adults at risk have the right to protection from abuse  </w:t>
      </w:r>
    </w:p>
    <w:p w14:paraId="3A6B0FDC" w14:textId="77777777" w:rsidR="00D81844" w:rsidRDefault="00257679">
      <w:pPr>
        <w:widowControl w:val="0"/>
        <w:pBdr>
          <w:top w:val="nil"/>
          <w:left w:val="nil"/>
          <w:bottom w:val="nil"/>
          <w:right w:val="nil"/>
          <w:between w:val="nil"/>
        </w:pBdr>
        <w:spacing w:before="294" w:line="228" w:lineRule="auto"/>
        <w:ind w:left="579" w:right="1078" w:hanging="184"/>
        <w:rPr>
          <w:color w:val="000000"/>
        </w:rPr>
      </w:pPr>
      <w:r>
        <w:rPr>
          <w:color w:val="000000"/>
        </w:rPr>
        <w:t xml:space="preserve">● Safeguarding is everyone’s responsibility: for services to be effective each professional and  organisation should play their full part; and  </w:t>
      </w:r>
    </w:p>
    <w:p w14:paraId="384C3F84" w14:textId="4DEBA71D" w:rsidR="00D81844" w:rsidRDefault="00257679">
      <w:pPr>
        <w:widowControl w:val="0"/>
        <w:pBdr>
          <w:top w:val="nil"/>
          <w:left w:val="nil"/>
          <w:bottom w:val="nil"/>
          <w:right w:val="nil"/>
          <w:between w:val="nil"/>
        </w:pBdr>
        <w:spacing w:before="276" w:line="225" w:lineRule="auto"/>
        <w:ind w:left="580" w:right="925" w:hanging="185"/>
        <w:rPr>
          <w:color w:val="000000"/>
        </w:rPr>
      </w:pPr>
      <w:r>
        <w:rPr>
          <w:color w:val="000000"/>
        </w:rPr>
        <w:t xml:space="preserve">● </w:t>
      </w:r>
      <w:r w:rsidR="00CD0BA0" w:rsidRPr="00CD0BA0">
        <w:rPr>
          <w:color w:val="000000"/>
        </w:rPr>
        <w:t>All safeguarding concerns and allegations must be reported promptly through Zephyr’s internal safeguarding procedures and referred to external agencies where required or appropriate.</w:t>
      </w:r>
    </w:p>
    <w:p w14:paraId="0AA79C33" w14:textId="5B20056D" w:rsidR="00215875" w:rsidRDefault="00257679" w:rsidP="00215875">
      <w:pPr>
        <w:widowControl w:val="0"/>
        <w:pBdr>
          <w:top w:val="nil"/>
          <w:left w:val="nil"/>
          <w:bottom w:val="nil"/>
          <w:right w:val="nil"/>
          <w:between w:val="nil"/>
        </w:pBdr>
        <w:spacing w:before="280" w:line="225" w:lineRule="auto"/>
        <w:ind w:left="586" w:right="673" w:hanging="192"/>
        <w:rPr>
          <w:color w:val="000000"/>
        </w:rPr>
      </w:pPr>
      <w:r>
        <w:rPr>
          <w:color w:val="000000"/>
        </w:rPr>
        <w:t xml:space="preserve">● </w:t>
      </w:r>
      <w:r w:rsidR="00215875" w:rsidRPr="00215875">
        <w:rPr>
          <w:color w:val="000000"/>
        </w:rPr>
        <w:t>Clear arrangements for sharing safeguarding information with relevant professionals and agencies</w:t>
      </w:r>
      <w:r w:rsidR="00215875">
        <w:rPr>
          <w:color w:val="000000"/>
        </w:rPr>
        <w:t>.</w:t>
      </w:r>
    </w:p>
    <w:p w14:paraId="4DB68CA2" w14:textId="6005C144" w:rsidR="00D81844" w:rsidRDefault="00257679" w:rsidP="00215875">
      <w:pPr>
        <w:widowControl w:val="0"/>
        <w:pBdr>
          <w:top w:val="nil"/>
          <w:left w:val="nil"/>
          <w:bottom w:val="nil"/>
          <w:right w:val="nil"/>
          <w:between w:val="nil"/>
        </w:pBdr>
        <w:spacing w:before="280" w:line="225" w:lineRule="auto"/>
        <w:ind w:left="586" w:right="673" w:hanging="192"/>
        <w:rPr>
          <w:color w:val="000000"/>
        </w:rPr>
      </w:pPr>
      <w:r>
        <w:rPr>
          <w:color w:val="000000"/>
        </w:rPr>
        <w:t xml:space="preserve">● Appointing a nominated Designated Safeguarding Officer, a </w:t>
      </w:r>
      <w:r w:rsidR="00DD7106">
        <w:rPr>
          <w:color w:val="000000"/>
        </w:rPr>
        <w:t>D</w:t>
      </w:r>
      <w:r>
        <w:rPr>
          <w:color w:val="000000"/>
        </w:rPr>
        <w:t>eputy</w:t>
      </w:r>
      <w:r w:rsidR="00DD7106">
        <w:rPr>
          <w:color w:val="000000"/>
        </w:rPr>
        <w:t xml:space="preserve"> Sa</w:t>
      </w:r>
      <w:r w:rsidR="0061256A">
        <w:rPr>
          <w:color w:val="000000"/>
        </w:rPr>
        <w:t>f</w:t>
      </w:r>
      <w:r w:rsidR="00DD7106">
        <w:rPr>
          <w:color w:val="000000"/>
        </w:rPr>
        <w:t>e</w:t>
      </w:r>
      <w:r w:rsidR="0061256A">
        <w:rPr>
          <w:color w:val="000000"/>
        </w:rPr>
        <w:t>g</w:t>
      </w:r>
      <w:r w:rsidR="00DD7106">
        <w:rPr>
          <w:color w:val="000000"/>
        </w:rPr>
        <w:t>uarding</w:t>
      </w:r>
      <w:r w:rsidR="0093525A">
        <w:rPr>
          <w:color w:val="000000"/>
        </w:rPr>
        <w:t xml:space="preserve"> Officer</w:t>
      </w:r>
      <w:r w:rsidR="00DD7106">
        <w:rPr>
          <w:color w:val="000000"/>
        </w:rPr>
        <w:t xml:space="preserve"> </w:t>
      </w:r>
      <w:r>
        <w:rPr>
          <w:color w:val="000000"/>
        </w:rPr>
        <w:t>and a</w:t>
      </w:r>
      <w:r w:rsidR="00DD7106">
        <w:rPr>
          <w:color w:val="000000"/>
        </w:rPr>
        <w:t xml:space="preserve"> Safeguarding</w:t>
      </w:r>
      <w:r>
        <w:rPr>
          <w:color w:val="000000"/>
        </w:rPr>
        <w:t xml:space="preserve"> </w:t>
      </w:r>
      <w:r w:rsidR="0061256A">
        <w:rPr>
          <w:color w:val="000000"/>
        </w:rPr>
        <w:t>T</w:t>
      </w:r>
      <w:r>
        <w:rPr>
          <w:color w:val="000000"/>
        </w:rPr>
        <w:t xml:space="preserve">rustee.  </w:t>
      </w:r>
    </w:p>
    <w:p w14:paraId="6F3DFD36" w14:textId="77777777" w:rsidR="00D81844" w:rsidRDefault="00257679">
      <w:pPr>
        <w:widowControl w:val="0"/>
        <w:pBdr>
          <w:top w:val="nil"/>
          <w:left w:val="nil"/>
          <w:bottom w:val="nil"/>
          <w:right w:val="nil"/>
          <w:between w:val="nil"/>
        </w:pBdr>
        <w:spacing w:before="254" w:line="226" w:lineRule="auto"/>
        <w:ind w:left="579" w:right="304" w:hanging="184"/>
        <w:rPr>
          <w:color w:val="000000"/>
        </w:rPr>
      </w:pPr>
      <w:r>
        <w:rPr>
          <w:color w:val="000000"/>
        </w:rPr>
        <w:t xml:space="preserve">● Adopting child protection and safeguarding best practice through our policies, procedures and code  of conduct for staff and volunteers.  </w:t>
      </w:r>
    </w:p>
    <w:p w14:paraId="38280311" w14:textId="77777777" w:rsidR="00D81844" w:rsidRDefault="00257679">
      <w:pPr>
        <w:widowControl w:val="0"/>
        <w:pBdr>
          <w:top w:val="nil"/>
          <w:left w:val="nil"/>
          <w:bottom w:val="nil"/>
          <w:right w:val="nil"/>
          <w:between w:val="nil"/>
        </w:pBdr>
        <w:spacing w:before="253" w:line="225" w:lineRule="auto"/>
        <w:ind w:left="579" w:right="412" w:hanging="185"/>
        <w:rPr>
          <w:color w:val="000000"/>
        </w:rPr>
      </w:pPr>
      <w:r>
        <w:rPr>
          <w:color w:val="000000"/>
        </w:rPr>
        <w:t xml:space="preserve">● Providing effective management for staff and volunteers through supervision, support, training and  quality assurance measures so that all staff and volunteers know about and follow our policies,  procedures and behaviour codes confidently and competently.  </w:t>
      </w:r>
    </w:p>
    <w:p w14:paraId="720A8627" w14:textId="77777777" w:rsidR="00D81844" w:rsidRDefault="00257679">
      <w:pPr>
        <w:widowControl w:val="0"/>
        <w:pBdr>
          <w:top w:val="nil"/>
          <w:left w:val="nil"/>
          <w:bottom w:val="nil"/>
          <w:right w:val="nil"/>
          <w:between w:val="nil"/>
        </w:pBdr>
        <w:spacing w:before="254" w:line="225" w:lineRule="auto"/>
        <w:ind w:left="580" w:right="509" w:hanging="185"/>
        <w:rPr>
          <w:color w:val="000000"/>
        </w:rPr>
      </w:pPr>
      <w:r>
        <w:rPr>
          <w:color w:val="000000"/>
        </w:rPr>
        <w:t xml:space="preserve">● Having safer recruitment practices in place including policies on when to obtain a DBS check and  ensuring all necessary checks are made.  </w:t>
      </w:r>
    </w:p>
    <w:p w14:paraId="18C9845A" w14:textId="77777777" w:rsidR="00D81844" w:rsidRDefault="00257679">
      <w:pPr>
        <w:widowControl w:val="0"/>
        <w:pBdr>
          <w:top w:val="nil"/>
          <w:left w:val="nil"/>
          <w:bottom w:val="nil"/>
          <w:right w:val="nil"/>
          <w:between w:val="nil"/>
        </w:pBdr>
        <w:spacing w:before="254" w:line="225" w:lineRule="auto"/>
        <w:ind w:left="394" w:right="971"/>
        <w:jc w:val="center"/>
        <w:rPr>
          <w:color w:val="000000"/>
        </w:rPr>
      </w:pPr>
      <w:r>
        <w:rPr>
          <w:color w:val="000000"/>
        </w:rPr>
        <w:t xml:space="preserve">● Providing staff and volunteers with a mandatory induction, which includes familiarisation with  safeguarding responsibilities and procedures to be followed if anyone has any concerns  </w:t>
      </w:r>
    </w:p>
    <w:p w14:paraId="05E71FAE" w14:textId="77777777" w:rsidR="00D81844" w:rsidRDefault="00257679">
      <w:pPr>
        <w:widowControl w:val="0"/>
        <w:pBdr>
          <w:top w:val="nil"/>
          <w:left w:val="nil"/>
          <w:bottom w:val="nil"/>
          <w:right w:val="nil"/>
          <w:between w:val="nil"/>
        </w:pBdr>
        <w:spacing w:before="254" w:line="225" w:lineRule="auto"/>
        <w:ind w:left="586" w:right="272" w:hanging="191"/>
        <w:rPr>
          <w:color w:val="000000"/>
        </w:rPr>
      </w:pPr>
      <w:r>
        <w:rPr>
          <w:color w:val="000000"/>
        </w:rPr>
        <w:t xml:space="preserve">● Recording and storing and using information professionally and securely, in line with data protection  legislation and guidance. </w:t>
      </w:r>
    </w:p>
    <w:p w14:paraId="2254844C" w14:textId="77777777" w:rsidR="00D81844" w:rsidRDefault="00257679">
      <w:pPr>
        <w:widowControl w:val="0"/>
        <w:pBdr>
          <w:top w:val="nil"/>
          <w:left w:val="nil"/>
          <w:bottom w:val="nil"/>
          <w:right w:val="nil"/>
          <w:between w:val="nil"/>
        </w:pBdr>
        <w:spacing w:before="147" w:line="225" w:lineRule="auto"/>
        <w:ind w:left="580" w:right="378" w:hanging="186"/>
        <w:rPr>
          <w:color w:val="000000"/>
        </w:rPr>
      </w:pPr>
      <w:r>
        <w:rPr>
          <w:color w:val="000000"/>
        </w:rPr>
        <w:t xml:space="preserve">● Making sure that children, young people and their families know where to go for help if they have a  </w:t>
      </w:r>
      <w:r>
        <w:rPr>
          <w:color w:val="000000"/>
        </w:rPr>
        <w:lastRenderedPageBreak/>
        <w:t xml:space="preserve">concern.  </w:t>
      </w:r>
    </w:p>
    <w:p w14:paraId="1F64107B" w14:textId="77777777" w:rsidR="00D81844" w:rsidRDefault="00257679">
      <w:pPr>
        <w:widowControl w:val="0"/>
        <w:pBdr>
          <w:top w:val="nil"/>
          <w:left w:val="nil"/>
          <w:bottom w:val="nil"/>
          <w:right w:val="nil"/>
          <w:between w:val="nil"/>
        </w:pBdr>
        <w:spacing w:before="247" w:line="217" w:lineRule="auto"/>
        <w:ind w:left="572" w:right="292" w:hanging="178"/>
        <w:jc w:val="both"/>
        <w:rPr>
          <w:color w:val="000000"/>
        </w:rPr>
      </w:pPr>
      <w:r>
        <w:rPr>
          <w:color w:val="000000"/>
        </w:rPr>
        <w:t xml:space="preserve">● Using our safeguarding and child protection procedures to share concerns and relevant information  with agencies who need to know, and involving children, young people, parents, families and carers  appropriately.  </w:t>
      </w:r>
    </w:p>
    <w:p w14:paraId="5CD9135A" w14:textId="77777777" w:rsidR="00D81844" w:rsidRDefault="00257679">
      <w:pPr>
        <w:widowControl w:val="0"/>
        <w:pBdr>
          <w:top w:val="nil"/>
          <w:left w:val="nil"/>
          <w:bottom w:val="nil"/>
          <w:right w:val="nil"/>
          <w:between w:val="nil"/>
        </w:pBdr>
        <w:spacing w:before="281" w:line="240" w:lineRule="auto"/>
        <w:ind w:left="394"/>
        <w:rPr>
          <w:color w:val="000000"/>
        </w:rPr>
      </w:pPr>
      <w:r>
        <w:rPr>
          <w:color w:val="000000"/>
        </w:rPr>
        <w:t xml:space="preserve">● Using our procedures to manage any allegations against staff and volunteers appropriately.  </w:t>
      </w:r>
    </w:p>
    <w:p w14:paraId="0EC84747" w14:textId="77777777" w:rsidR="00D81844" w:rsidRDefault="00257679">
      <w:pPr>
        <w:widowControl w:val="0"/>
        <w:pBdr>
          <w:top w:val="nil"/>
          <w:left w:val="nil"/>
          <w:bottom w:val="nil"/>
          <w:right w:val="nil"/>
          <w:between w:val="nil"/>
        </w:pBdr>
        <w:spacing w:before="241" w:line="228" w:lineRule="auto"/>
        <w:ind w:left="586" w:right="814" w:hanging="192"/>
        <w:rPr>
          <w:color w:val="000000"/>
        </w:rPr>
      </w:pPr>
      <w:r>
        <w:rPr>
          <w:color w:val="000000"/>
        </w:rPr>
        <w:t xml:space="preserve">● Creating and maintaining an anti-bullying environment and ensuring that we have a policy and  procedure to help us deal effectively with any bullying that does arise.  </w:t>
      </w:r>
    </w:p>
    <w:p w14:paraId="346331A1" w14:textId="77777777" w:rsidR="00D81844" w:rsidRDefault="00257679">
      <w:pPr>
        <w:widowControl w:val="0"/>
        <w:pBdr>
          <w:top w:val="nil"/>
          <w:left w:val="nil"/>
          <w:bottom w:val="nil"/>
          <w:right w:val="nil"/>
          <w:between w:val="nil"/>
        </w:pBdr>
        <w:spacing w:before="142" w:line="240" w:lineRule="auto"/>
        <w:ind w:left="394"/>
        <w:rPr>
          <w:color w:val="000000"/>
        </w:rPr>
      </w:pPr>
      <w:r>
        <w:rPr>
          <w:color w:val="000000"/>
        </w:rPr>
        <w:t xml:space="preserve">● Ensuring that we have effective complaints and whistleblowing measures in place.  </w:t>
      </w:r>
    </w:p>
    <w:p w14:paraId="5C73C83A" w14:textId="77777777" w:rsidR="00D81844" w:rsidRDefault="00257679">
      <w:pPr>
        <w:widowControl w:val="0"/>
        <w:pBdr>
          <w:top w:val="nil"/>
          <w:left w:val="nil"/>
          <w:bottom w:val="nil"/>
          <w:right w:val="nil"/>
          <w:between w:val="nil"/>
        </w:pBdr>
        <w:spacing w:before="241" w:line="225" w:lineRule="auto"/>
        <w:ind w:left="586" w:right="142" w:hanging="192"/>
        <w:rPr>
          <w:color w:val="000000"/>
        </w:rPr>
      </w:pPr>
      <w:r>
        <w:rPr>
          <w:color w:val="000000"/>
        </w:rPr>
        <w:t xml:space="preserve">● Ensuring that we provide a safe physical environment for all, by applying health and safety measures  in accordance with the law and regulatory guidance.  </w:t>
      </w:r>
    </w:p>
    <w:p w14:paraId="60D531A2" w14:textId="77777777" w:rsidR="00D81844" w:rsidRDefault="00257679">
      <w:pPr>
        <w:widowControl w:val="0"/>
        <w:pBdr>
          <w:top w:val="nil"/>
          <w:left w:val="nil"/>
          <w:bottom w:val="nil"/>
          <w:right w:val="nil"/>
          <w:between w:val="nil"/>
        </w:pBdr>
        <w:spacing w:before="279" w:line="228" w:lineRule="auto"/>
        <w:ind w:left="580" w:right="317" w:hanging="185"/>
        <w:rPr>
          <w:color w:val="000000"/>
        </w:rPr>
      </w:pPr>
      <w:r>
        <w:rPr>
          <w:color w:val="000000"/>
        </w:rPr>
        <w:t xml:space="preserve">● Building a safeguarding culture where staff and volunteers, children, young people and adults, treat  each other with respect and are comfortable about sharing concerns.  </w:t>
      </w:r>
    </w:p>
    <w:p w14:paraId="3467651F" w14:textId="77777777" w:rsidR="00AC4C67" w:rsidRDefault="00AC4C67" w:rsidP="00AC4C67">
      <w:pPr>
        <w:widowControl w:val="0"/>
        <w:pBdr>
          <w:top w:val="nil"/>
          <w:left w:val="nil"/>
          <w:bottom w:val="nil"/>
          <w:right w:val="nil"/>
          <w:between w:val="nil"/>
        </w:pBdr>
        <w:spacing w:before="249" w:line="240" w:lineRule="auto"/>
        <w:ind w:left="7"/>
        <w:rPr>
          <w:color w:val="000000"/>
        </w:rPr>
      </w:pPr>
    </w:p>
    <w:p w14:paraId="03CB9B2C" w14:textId="643DDD80" w:rsidR="00AC4C67" w:rsidRPr="00AC4C67" w:rsidRDefault="00AC4C67" w:rsidP="00AC4C67">
      <w:pPr>
        <w:widowControl w:val="0"/>
        <w:pBdr>
          <w:top w:val="nil"/>
          <w:left w:val="nil"/>
          <w:bottom w:val="nil"/>
          <w:right w:val="nil"/>
          <w:between w:val="nil"/>
        </w:pBdr>
        <w:spacing w:before="249" w:line="240" w:lineRule="auto"/>
        <w:ind w:left="7"/>
        <w:rPr>
          <w:color w:val="000000"/>
        </w:rPr>
      </w:pPr>
      <w:r w:rsidRPr="00AC4C67">
        <w:rPr>
          <w:color w:val="000000"/>
        </w:rPr>
        <w:t>Zephyr’s will ensure that trustees, staff, volunteers, students, freelancers and contractors understand:</w:t>
      </w:r>
    </w:p>
    <w:p w14:paraId="350C8BC6" w14:textId="77777777" w:rsidR="00AC4C67" w:rsidRPr="00AC4C67" w:rsidRDefault="00AC4C67" w:rsidP="00AC4C67">
      <w:pPr>
        <w:widowControl w:val="0"/>
        <w:numPr>
          <w:ilvl w:val="0"/>
          <w:numId w:val="6"/>
        </w:numPr>
        <w:pBdr>
          <w:top w:val="nil"/>
          <w:left w:val="nil"/>
          <w:bottom w:val="nil"/>
          <w:right w:val="nil"/>
          <w:between w:val="nil"/>
        </w:pBdr>
        <w:spacing w:before="249" w:line="240" w:lineRule="auto"/>
        <w:rPr>
          <w:color w:val="000000"/>
        </w:rPr>
      </w:pPr>
      <w:r w:rsidRPr="00AC4C67">
        <w:rPr>
          <w:color w:val="000000"/>
        </w:rPr>
        <w:t xml:space="preserve">their safeguarding responsibilities and the legal and procedural requirements relevant to their roles </w:t>
      </w:r>
    </w:p>
    <w:p w14:paraId="3D5B0BE3" w14:textId="77777777" w:rsidR="00AC4C67" w:rsidRPr="00AC4C67" w:rsidRDefault="00AC4C67" w:rsidP="00AC4C67">
      <w:pPr>
        <w:widowControl w:val="0"/>
        <w:numPr>
          <w:ilvl w:val="0"/>
          <w:numId w:val="6"/>
        </w:numPr>
        <w:pBdr>
          <w:top w:val="nil"/>
          <w:left w:val="nil"/>
          <w:bottom w:val="nil"/>
          <w:right w:val="nil"/>
          <w:between w:val="nil"/>
        </w:pBdr>
        <w:spacing w:before="249" w:line="240" w:lineRule="auto"/>
        <w:rPr>
          <w:color w:val="000000"/>
        </w:rPr>
      </w:pPr>
      <w:r w:rsidRPr="00AC4C67">
        <w:rPr>
          <w:color w:val="000000"/>
        </w:rPr>
        <w:t xml:space="preserve">the need to remain alert to possible abuse, neglect, exploitation or other harm </w:t>
      </w:r>
    </w:p>
    <w:p w14:paraId="68E3DEF3" w14:textId="77777777" w:rsidR="00AC4C67" w:rsidRPr="00AC4C67" w:rsidRDefault="00AC4C67" w:rsidP="00AC4C67">
      <w:pPr>
        <w:widowControl w:val="0"/>
        <w:numPr>
          <w:ilvl w:val="0"/>
          <w:numId w:val="6"/>
        </w:numPr>
        <w:pBdr>
          <w:top w:val="nil"/>
          <w:left w:val="nil"/>
          <w:bottom w:val="nil"/>
          <w:right w:val="nil"/>
          <w:between w:val="nil"/>
        </w:pBdr>
        <w:spacing w:before="249" w:line="240" w:lineRule="auto"/>
        <w:rPr>
          <w:color w:val="000000"/>
        </w:rPr>
      </w:pPr>
      <w:r w:rsidRPr="00AC4C67">
        <w:rPr>
          <w:color w:val="000000"/>
        </w:rPr>
        <w:t xml:space="preserve">the requirement to report concerns promptly and share relevant information appropriately </w:t>
      </w:r>
    </w:p>
    <w:p w14:paraId="08ED082B" w14:textId="77777777" w:rsidR="00AC4C67" w:rsidRDefault="00AC4C67" w:rsidP="00AC4C67">
      <w:pPr>
        <w:widowControl w:val="0"/>
        <w:numPr>
          <w:ilvl w:val="0"/>
          <w:numId w:val="6"/>
        </w:numPr>
        <w:pBdr>
          <w:top w:val="nil"/>
          <w:left w:val="nil"/>
          <w:bottom w:val="nil"/>
          <w:right w:val="nil"/>
          <w:between w:val="nil"/>
        </w:pBdr>
        <w:spacing w:before="249" w:line="240" w:lineRule="auto"/>
        <w:rPr>
          <w:color w:val="000000"/>
        </w:rPr>
      </w:pPr>
      <w:r w:rsidRPr="00AC4C67">
        <w:rPr>
          <w:color w:val="000000"/>
        </w:rPr>
        <w:t>the principles of mental capacity, consent and decision-making in adult safeguarding.</w:t>
      </w:r>
    </w:p>
    <w:p w14:paraId="5D86D851" w14:textId="77777777" w:rsidR="00AC4C67" w:rsidRPr="00AC4C67" w:rsidRDefault="00AC4C67" w:rsidP="00AC4C67">
      <w:pPr>
        <w:widowControl w:val="0"/>
        <w:pBdr>
          <w:top w:val="nil"/>
          <w:left w:val="nil"/>
          <w:bottom w:val="nil"/>
          <w:right w:val="nil"/>
          <w:between w:val="nil"/>
        </w:pBdr>
        <w:spacing w:before="249" w:line="240" w:lineRule="auto"/>
        <w:ind w:left="720"/>
        <w:rPr>
          <w:color w:val="000000"/>
        </w:rPr>
      </w:pPr>
    </w:p>
    <w:p w14:paraId="2ED050B9" w14:textId="7F016A82" w:rsidR="00D81844" w:rsidRDefault="000C6F95" w:rsidP="000C6F95">
      <w:pPr>
        <w:widowControl w:val="0"/>
        <w:pBdr>
          <w:top w:val="nil"/>
          <w:left w:val="nil"/>
          <w:bottom w:val="nil"/>
          <w:right w:val="nil"/>
          <w:between w:val="nil"/>
        </w:pBdr>
        <w:shd w:val="clear" w:color="auto" w:fill="CCFFFF"/>
        <w:spacing w:before="249" w:line="240" w:lineRule="auto"/>
        <w:ind w:left="7"/>
        <w:rPr>
          <w:b/>
          <w:bCs/>
          <w:color w:val="000000"/>
        </w:rPr>
      </w:pPr>
      <w:r>
        <w:rPr>
          <w:b/>
          <w:bCs/>
          <w:color w:val="000000"/>
          <w:u w:val="single"/>
          <w:shd w:val="clear" w:color="auto" w:fill="CCFFFF"/>
        </w:rPr>
        <w:t>3</w:t>
      </w:r>
      <w:r w:rsidR="00257679">
        <w:rPr>
          <w:b/>
          <w:bCs/>
          <w:color w:val="000000"/>
          <w:u w:val="single"/>
          <w:shd w:val="clear" w:color="auto" w:fill="CCFFFF"/>
        </w:rPr>
        <w:t xml:space="preserve">. Legal Framework </w:t>
      </w:r>
      <w:r w:rsidR="00257679">
        <w:rPr>
          <w:b/>
          <w:bCs/>
          <w:color w:val="000000"/>
        </w:rPr>
        <w:t xml:space="preserve"> </w:t>
      </w:r>
    </w:p>
    <w:p w14:paraId="2F69BBB2" w14:textId="77777777" w:rsidR="00FD2171" w:rsidRPr="005C48FB" w:rsidRDefault="00FD2171" w:rsidP="00FD2171">
      <w:pPr>
        <w:spacing w:before="100" w:beforeAutospacing="1" w:after="100" w:afterAutospacing="1" w:line="240" w:lineRule="auto"/>
        <w:rPr>
          <w:rFonts w:eastAsia="Times New Roman"/>
        </w:rPr>
      </w:pPr>
      <w:r w:rsidRPr="005C48FB">
        <w:rPr>
          <w:rFonts w:eastAsia="Times New Roman"/>
        </w:rPr>
        <w:t>This policy is informed by the current versions of:</w:t>
      </w:r>
    </w:p>
    <w:p w14:paraId="06526AF1"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Children Acts 1989 and 2004 </w:t>
      </w:r>
    </w:p>
    <w:p w14:paraId="22DD59C6"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i/>
          <w:iCs/>
        </w:rPr>
        <w:t>Working Together to Safeguard Children 2026</w:t>
      </w:r>
      <w:r w:rsidRPr="005C48FB">
        <w:rPr>
          <w:rFonts w:eastAsia="Times New Roman"/>
        </w:rPr>
        <w:t xml:space="preserve"> </w:t>
      </w:r>
    </w:p>
    <w:p w14:paraId="20C9B994"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Care Act 2014 and Care and Support Statutory Guidance </w:t>
      </w:r>
    </w:p>
    <w:p w14:paraId="75E12287"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Mental Capacity Act 2005 and its Code of Practice </w:t>
      </w:r>
    </w:p>
    <w:p w14:paraId="58F684FC"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Safeguarding Vulnerable Groups Act 2006, as amended </w:t>
      </w:r>
    </w:p>
    <w:p w14:paraId="04589FC7"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Protection of Freedoms Act 2012 </w:t>
      </w:r>
    </w:p>
    <w:p w14:paraId="56F63BCE"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Domestic Abuse Act 2021 </w:t>
      </w:r>
    </w:p>
    <w:p w14:paraId="5C6B7C0E" w14:textId="77777777" w:rsidR="00DA2AAB" w:rsidRDefault="00082ED1" w:rsidP="00FD2171">
      <w:pPr>
        <w:numPr>
          <w:ilvl w:val="0"/>
          <w:numId w:val="1"/>
        </w:numPr>
        <w:spacing w:before="100" w:beforeAutospacing="1" w:after="100" w:afterAutospacing="1" w:line="240" w:lineRule="auto"/>
        <w:rPr>
          <w:rFonts w:eastAsia="Times New Roman"/>
        </w:rPr>
      </w:pPr>
      <w:r w:rsidRPr="00082ED1">
        <w:rPr>
          <w:rFonts w:eastAsia="Times New Roman"/>
        </w:rPr>
        <w:t>Data Protection Act 2018 and UK GDPR, as amended by the Data (Use and Access) Act 2025.</w:t>
      </w:r>
    </w:p>
    <w:p w14:paraId="0F529178" w14:textId="1DA4F584"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Human Rights Act 1998 </w:t>
      </w:r>
    </w:p>
    <w:p w14:paraId="6DA35C5E"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 xml:space="preserve">Equality Act 2010 </w:t>
      </w:r>
    </w:p>
    <w:p w14:paraId="14A522FE" w14:textId="77777777" w:rsidR="00091CDC"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Charity Commission safeguarding and serious-incident guidance</w:t>
      </w:r>
    </w:p>
    <w:p w14:paraId="6251C124" w14:textId="6E0254F6" w:rsidR="00091CDC" w:rsidRPr="00091CDC" w:rsidRDefault="00091CDC" w:rsidP="00091CDC">
      <w:pPr>
        <w:numPr>
          <w:ilvl w:val="0"/>
          <w:numId w:val="1"/>
        </w:numPr>
        <w:spacing w:before="100" w:beforeAutospacing="1" w:after="100" w:afterAutospacing="1" w:line="240" w:lineRule="auto"/>
        <w:rPr>
          <w:rFonts w:eastAsia="Times New Roman"/>
        </w:rPr>
      </w:pPr>
      <w:r w:rsidRPr="00091CDC">
        <w:rPr>
          <w:rFonts w:eastAsia="Times New Roman"/>
        </w:rPr>
        <w:t xml:space="preserve">Counter-Terrorism and Security Act 2015 </w:t>
      </w:r>
    </w:p>
    <w:p w14:paraId="2F1B6FB2" w14:textId="2D85A6F3" w:rsidR="00FD2171" w:rsidRPr="005C48FB" w:rsidRDefault="00091CDC" w:rsidP="00091CDC">
      <w:pPr>
        <w:numPr>
          <w:ilvl w:val="0"/>
          <w:numId w:val="1"/>
        </w:numPr>
        <w:spacing w:before="100" w:beforeAutospacing="1" w:after="100" w:afterAutospacing="1" w:line="240" w:lineRule="auto"/>
        <w:rPr>
          <w:rFonts w:eastAsia="Times New Roman"/>
        </w:rPr>
      </w:pPr>
      <w:r w:rsidRPr="00091CDC">
        <w:rPr>
          <w:rFonts w:eastAsia="Times New Roman"/>
          <w:i/>
          <w:iCs/>
        </w:rPr>
        <w:t>Prevent Duty Guidance: England and Wales 2023</w:t>
      </w:r>
      <w:r w:rsidR="00FD2171" w:rsidRPr="005C48FB">
        <w:rPr>
          <w:rFonts w:eastAsia="Times New Roman"/>
        </w:rPr>
        <w:t xml:space="preserve"> </w:t>
      </w:r>
    </w:p>
    <w:p w14:paraId="4A98C8B8" w14:textId="77777777" w:rsidR="00FD2171" w:rsidRPr="005C48FB" w:rsidRDefault="00FD2171" w:rsidP="00FD2171">
      <w:pPr>
        <w:numPr>
          <w:ilvl w:val="0"/>
          <w:numId w:val="1"/>
        </w:numPr>
        <w:spacing w:before="100" w:beforeAutospacing="1" w:after="100" w:afterAutospacing="1" w:line="240" w:lineRule="auto"/>
        <w:rPr>
          <w:rFonts w:eastAsia="Times New Roman"/>
        </w:rPr>
      </w:pPr>
      <w:r w:rsidRPr="005C48FB">
        <w:rPr>
          <w:rFonts w:eastAsia="Times New Roman"/>
        </w:rPr>
        <w:t>current Nottingham City and Nottinghamshire safeguarding procedures.</w:t>
      </w:r>
    </w:p>
    <w:p w14:paraId="629A3B98" w14:textId="77777777" w:rsidR="00AD5695" w:rsidRPr="00AD5695" w:rsidRDefault="00AD5695" w:rsidP="00FD2171">
      <w:pPr>
        <w:widowControl w:val="0"/>
        <w:pBdr>
          <w:top w:val="nil"/>
          <w:left w:val="nil"/>
          <w:bottom w:val="nil"/>
          <w:right w:val="nil"/>
          <w:between w:val="nil"/>
        </w:pBdr>
        <w:spacing w:before="61" w:line="240" w:lineRule="auto"/>
        <w:ind w:left="720"/>
        <w:rPr>
          <w:color w:val="000000"/>
        </w:rPr>
      </w:pPr>
    </w:p>
    <w:p w14:paraId="6F2921C4" w14:textId="77777777" w:rsidR="00E974E6" w:rsidRDefault="00E974E6">
      <w:pPr>
        <w:widowControl w:val="0"/>
        <w:pBdr>
          <w:top w:val="nil"/>
          <w:left w:val="nil"/>
          <w:bottom w:val="nil"/>
          <w:right w:val="nil"/>
          <w:between w:val="nil"/>
        </w:pBdr>
        <w:spacing w:line="240" w:lineRule="auto"/>
        <w:ind w:right="69"/>
        <w:jc w:val="right"/>
        <w:rPr>
          <w:color w:val="000000"/>
        </w:rPr>
      </w:pPr>
    </w:p>
    <w:p w14:paraId="07B8AE28" w14:textId="77777777" w:rsidR="00E974E6" w:rsidRDefault="00E974E6">
      <w:pPr>
        <w:widowControl w:val="0"/>
        <w:pBdr>
          <w:top w:val="nil"/>
          <w:left w:val="nil"/>
          <w:bottom w:val="nil"/>
          <w:right w:val="nil"/>
          <w:between w:val="nil"/>
        </w:pBdr>
        <w:spacing w:line="240" w:lineRule="auto"/>
        <w:ind w:right="69"/>
        <w:jc w:val="right"/>
        <w:rPr>
          <w:color w:val="000000"/>
        </w:rPr>
      </w:pPr>
    </w:p>
    <w:p w14:paraId="6F5621F1" w14:textId="77777777" w:rsidR="00E974E6" w:rsidRDefault="00E974E6">
      <w:pPr>
        <w:widowControl w:val="0"/>
        <w:pBdr>
          <w:top w:val="nil"/>
          <w:left w:val="nil"/>
          <w:bottom w:val="nil"/>
          <w:right w:val="nil"/>
          <w:between w:val="nil"/>
        </w:pBdr>
        <w:spacing w:line="240" w:lineRule="auto"/>
        <w:ind w:right="69"/>
        <w:jc w:val="right"/>
        <w:rPr>
          <w:color w:val="000000"/>
        </w:rPr>
      </w:pPr>
    </w:p>
    <w:p w14:paraId="658B9873" w14:textId="77777777" w:rsidR="00E974E6" w:rsidRDefault="00E974E6">
      <w:pPr>
        <w:widowControl w:val="0"/>
        <w:pBdr>
          <w:top w:val="nil"/>
          <w:left w:val="nil"/>
          <w:bottom w:val="nil"/>
          <w:right w:val="nil"/>
          <w:between w:val="nil"/>
        </w:pBdr>
        <w:spacing w:line="240" w:lineRule="auto"/>
        <w:ind w:right="69"/>
        <w:jc w:val="right"/>
        <w:rPr>
          <w:color w:val="000000"/>
        </w:rPr>
      </w:pPr>
    </w:p>
    <w:p w14:paraId="1F138BC9" w14:textId="77777777" w:rsidR="00E974E6" w:rsidRDefault="00E974E6">
      <w:pPr>
        <w:widowControl w:val="0"/>
        <w:pBdr>
          <w:top w:val="nil"/>
          <w:left w:val="nil"/>
          <w:bottom w:val="nil"/>
          <w:right w:val="nil"/>
          <w:between w:val="nil"/>
        </w:pBdr>
        <w:spacing w:line="240" w:lineRule="auto"/>
        <w:ind w:right="69"/>
        <w:jc w:val="right"/>
        <w:rPr>
          <w:color w:val="000000"/>
        </w:rPr>
      </w:pPr>
    </w:p>
    <w:p w14:paraId="6251F2F2" w14:textId="77777777" w:rsidR="00E974E6" w:rsidRDefault="00E974E6">
      <w:pPr>
        <w:widowControl w:val="0"/>
        <w:pBdr>
          <w:top w:val="nil"/>
          <w:left w:val="nil"/>
          <w:bottom w:val="nil"/>
          <w:right w:val="nil"/>
          <w:between w:val="nil"/>
        </w:pBdr>
        <w:spacing w:line="240" w:lineRule="auto"/>
        <w:ind w:right="69"/>
        <w:jc w:val="right"/>
        <w:rPr>
          <w:color w:val="000000"/>
        </w:rPr>
      </w:pPr>
    </w:p>
    <w:p w14:paraId="0B8EAC65" w14:textId="77777777" w:rsidR="00E974E6" w:rsidRDefault="00E974E6">
      <w:pPr>
        <w:widowControl w:val="0"/>
        <w:pBdr>
          <w:top w:val="nil"/>
          <w:left w:val="nil"/>
          <w:bottom w:val="nil"/>
          <w:right w:val="nil"/>
          <w:between w:val="nil"/>
        </w:pBdr>
        <w:spacing w:line="240" w:lineRule="auto"/>
        <w:ind w:right="69"/>
        <w:jc w:val="right"/>
        <w:rPr>
          <w:color w:val="000000"/>
        </w:rPr>
      </w:pPr>
    </w:p>
    <w:p w14:paraId="222B2F78" w14:textId="77777777" w:rsidR="000C6F95" w:rsidRDefault="000C6F95">
      <w:pPr>
        <w:widowControl w:val="0"/>
        <w:pBdr>
          <w:top w:val="nil"/>
          <w:left w:val="nil"/>
          <w:bottom w:val="nil"/>
          <w:right w:val="nil"/>
          <w:between w:val="nil"/>
        </w:pBdr>
        <w:spacing w:line="240" w:lineRule="auto"/>
        <w:ind w:right="69"/>
        <w:jc w:val="right"/>
        <w:rPr>
          <w:color w:val="000000"/>
        </w:rPr>
      </w:pPr>
    </w:p>
    <w:p w14:paraId="50F258EE" w14:textId="77777777" w:rsidR="00E974E6" w:rsidRDefault="00E974E6">
      <w:pPr>
        <w:widowControl w:val="0"/>
        <w:pBdr>
          <w:top w:val="nil"/>
          <w:left w:val="nil"/>
          <w:bottom w:val="nil"/>
          <w:right w:val="nil"/>
          <w:between w:val="nil"/>
        </w:pBdr>
        <w:spacing w:line="240" w:lineRule="auto"/>
        <w:ind w:right="69"/>
        <w:jc w:val="right"/>
        <w:rPr>
          <w:color w:val="000000"/>
        </w:rPr>
      </w:pPr>
    </w:p>
    <w:p w14:paraId="6981EAA6" w14:textId="409EA730" w:rsidR="00D81844" w:rsidRDefault="00BA0793" w:rsidP="000C6F95">
      <w:pPr>
        <w:widowControl w:val="0"/>
        <w:pBdr>
          <w:top w:val="nil"/>
          <w:left w:val="nil"/>
          <w:bottom w:val="nil"/>
          <w:right w:val="nil"/>
          <w:between w:val="nil"/>
        </w:pBdr>
        <w:shd w:val="clear" w:color="auto" w:fill="CCFFFF"/>
        <w:spacing w:before="152" w:line="240" w:lineRule="auto"/>
        <w:ind w:left="10"/>
        <w:rPr>
          <w:b/>
          <w:bCs/>
          <w:color w:val="000000"/>
        </w:rPr>
      </w:pPr>
      <w:r>
        <w:rPr>
          <w:b/>
          <w:bCs/>
          <w:color w:val="000000"/>
          <w:u w:val="single"/>
          <w:shd w:val="clear" w:color="auto" w:fill="CCFFFF"/>
        </w:rPr>
        <w:t>A</w:t>
      </w:r>
      <w:r w:rsidR="00257679">
        <w:rPr>
          <w:b/>
          <w:bCs/>
          <w:color w:val="000000"/>
          <w:u w:val="single"/>
          <w:shd w:val="clear" w:color="auto" w:fill="CCFFFF"/>
        </w:rPr>
        <w:t>ppendix 1</w:t>
      </w:r>
      <w:r w:rsidR="005A0543">
        <w:rPr>
          <w:b/>
          <w:bCs/>
          <w:color w:val="000000"/>
          <w:u w:val="single"/>
          <w:shd w:val="clear" w:color="auto" w:fill="CCFFFF"/>
        </w:rPr>
        <w:t xml:space="preserve">: </w:t>
      </w:r>
      <w:r w:rsidR="005A0543" w:rsidRPr="005A0543">
        <w:rPr>
          <w:b/>
          <w:bCs/>
          <w:color w:val="000000"/>
          <w:u w:val="single"/>
          <w:shd w:val="clear" w:color="auto" w:fill="CCFFFF"/>
        </w:rPr>
        <w:t>Safeguarding adults, personalisation and mental capacity</w:t>
      </w:r>
      <w:r w:rsidR="00257679">
        <w:rPr>
          <w:b/>
          <w:bCs/>
          <w:color w:val="000000"/>
        </w:rPr>
        <w:t xml:space="preserve">  </w:t>
      </w:r>
    </w:p>
    <w:p w14:paraId="06724FA3"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 xml:space="preserve">Zephyr’s is committed to protecting all adults who </w:t>
      </w:r>
      <w:proofErr w:type="gramStart"/>
      <w:r w:rsidRPr="00BA0793">
        <w:rPr>
          <w:color w:val="000000"/>
        </w:rPr>
        <w:t>come into contact with</w:t>
      </w:r>
      <w:proofErr w:type="gramEnd"/>
      <w:r w:rsidRPr="00BA0793">
        <w:rPr>
          <w:color w:val="000000"/>
        </w:rPr>
        <w:t xml:space="preserve"> the charity, including beneficiaries, staff, volunteers and trustees. </w:t>
      </w:r>
      <w:proofErr w:type="gramStart"/>
      <w:r w:rsidRPr="00BA0793">
        <w:rPr>
          <w:color w:val="000000"/>
        </w:rPr>
        <w:t>Particular consideration</w:t>
      </w:r>
      <w:proofErr w:type="gramEnd"/>
      <w:r w:rsidRPr="00BA0793">
        <w:rPr>
          <w:color w:val="000000"/>
        </w:rPr>
        <w:t xml:space="preserve"> will be given to adults who have care and support needs and may be experiencing, or at risk of, abuse or neglect.</w:t>
      </w:r>
    </w:p>
    <w:p w14:paraId="64D305ED" w14:textId="77777777" w:rsidR="008A224C" w:rsidRDefault="008A224C" w:rsidP="00BA0793">
      <w:pPr>
        <w:widowControl w:val="0"/>
        <w:pBdr>
          <w:top w:val="nil"/>
          <w:left w:val="nil"/>
          <w:bottom w:val="nil"/>
          <w:right w:val="nil"/>
          <w:between w:val="nil"/>
        </w:pBdr>
        <w:spacing w:before="152" w:line="240" w:lineRule="auto"/>
        <w:ind w:left="10"/>
        <w:rPr>
          <w:b/>
          <w:bCs/>
          <w:color w:val="000000"/>
        </w:rPr>
      </w:pPr>
    </w:p>
    <w:p w14:paraId="6A65CE4B" w14:textId="7C29A605" w:rsidR="00BA0793" w:rsidRPr="008A224C" w:rsidRDefault="00BA0793" w:rsidP="00BA0793">
      <w:pPr>
        <w:widowControl w:val="0"/>
        <w:pBdr>
          <w:top w:val="nil"/>
          <w:left w:val="nil"/>
          <w:bottom w:val="nil"/>
          <w:right w:val="nil"/>
          <w:between w:val="nil"/>
        </w:pBdr>
        <w:spacing w:before="152" w:line="240" w:lineRule="auto"/>
        <w:ind w:left="10"/>
        <w:rPr>
          <w:b/>
          <w:bCs/>
          <w:color w:val="000000"/>
        </w:rPr>
      </w:pPr>
      <w:r w:rsidRPr="008A224C">
        <w:rPr>
          <w:b/>
          <w:bCs/>
          <w:color w:val="000000"/>
        </w:rPr>
        <w:t>Six principles of adult safeguarding</w:t>
      </w:r>
    </w:p>
    <w:p w14:paraId="5EA80848"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Adult safeguarding practice will be guided by the following Care Act principles:</w:t>
      </w:r>
    </w:p>
    <w:p w14:paraId="6F52A7B7"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 xml:space="preserve">Empowerment </w:t>
      </w:r>
      <w:r w:rsidRPr="00BA0793">
        <w:rPr>
          <w:color w:val="000000"/>
        </w:rPr>
        <w:t xml:space="preserve">– supporting people to make their own decisions and give informed consent </w:t>
      </w:r>
    </w:p>
    <w:p w14:paraId="50F91775"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Prevention</w:t>
      </w:r>
      <w:r w:rsidRPr="00BA0793">
        <w:rPr>
          <w:color w:val="000000"/>
        </w:rPr>
        <w:t xml:space="preserve"> – </w:t>
      </w:r>
      <w:proofErr w:type="gramStart"/>
      <w:r w:rsidRPr="00BA0793">
        <w:rPr>
          <w:color w:val="000000"/>
        </w:rPr>
        <w:t>taking action</w:t>
      </w:r>
      <w:proofErr w:type="gramEnd"/>
      <w:r w:rsidRPr="00BA0793">
        <w:rPr>
          <w:color w:val="000000"/>
        </w:rPr>
        <w:t xml:space="preserve"> before harm occurs </w:t>
      </w:r>
    </w:p>
    <w:p w14:paraId="7F05C6A1"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Proportionality</w:t>
      </w:r>
      <w:r w:rsidRPr="00BA0793">
        <w:rPr>
          <w:color w:val="000000"/>
        </w:rPr>
        <w:t xml:space="preserve"> – using the least intrusive response appropriate to the risk </w:t>
      </w:r>
    </w:p>
    <w:p w14:paraId="1BA21A9B"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Protection</w:t>
      </w:r>
      <w:r w:rsidRPr="00BA0793">
        <w:rPr>
          <w:color w:val="000000"/>
        </w:rPr>
        <w:t xml:space="preserve"> – providing support and representation for those in greatest need </w:t>
      </w:r>
    </w:p>
    <w:p w14:paraId="34E37990"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Partnership</w:t>
      </w:r>
      <w:r w:rsidRPr="00BA0793">
        <w:rPr>
          <w:color w:val="000000"/>
        </w:rPr>
        <w:t xml:space="preserve"> – working with individuals, communities and other organisations to prevent, identify and respond to abuse and neglect </w:t>
      </w:r>
    </w:p>
    <w:p w14:paraId="15BB4735" w14:textId="77777777" w:rsidR="00BA0793" w:rsidRPr="00BA0793" w:rsidRDefault="00BA0793" w:rsidP="00BA0793">
      <w:pPr>
        <w:widowControl w:val="0"/>
        <w:numPr>
          <w:ilvl w:val="0"/>
          <w:numId w:val="3"/>
        </w:numPr>
        <w:pBdr>
          <w:top w:val="nil"/>
          <w:left w:val="nil"/>
          <w:bottom w:val="nil"/>
          <w:right w:val="nil"/>
          <w:between w:val="nil"/>
        </w:pBdr>
        <w:spacing w:before="152" w:line="240" w:lineRule="auto"/>
        <w:rPr>
          <w:color w:val="000000"/>
        </w:rPr>
      </w:pPr>
      <w:r w:rsidRPr="008A224C">
        <w:rPr>
          <w:b/>
          <w:bCs/>
          <w:color w:val="000000"/>
        </w:rPr>
        <w:t>Accountability</w:t>
      </w:r>
      <w:r w:rsidRPr="00BA0793">
        <w:rPr>
          <w:color w:val="000000"/>
        </w:rPr>
        <w:t xml:space="preserve"> – ensuring transparency and responsibility in safeguarding practice. </w:t>
      </w:r>
    </w:p>
    <w:p w14:paraId="59ED737A" w14:textId="77777777" w:rsidR="008A224C" w:rsidRDefault="008A224C" w:rsidP="00BA0793">
      <w:pPr>
        <w:widowControl w:val="0"/>
        <w:pBdr>
          <w:top w:val="nil"/>
          <w:left w:val="nil"/>
          <w:bottom w:val="nil"/>
          <w:right w:val="nil"/>
          <w:between w:val="nil"/>
        </w:pBdr>
        <w:spacing w:before="152" w:line="240" w:lineRule="auto"/>
        <w:ind w:left="10"/>
        <w:rPr>
          <w:color w:val="000000"/>
        </w:rPr>
      </w:pPr>
    </w:p>
    <w:p w14:paraId="4CA77114" w14:textId="0E973589" w:rsidR="00BA0793" w:rsidRPr="008A224C" w:rsidRDefault="00BA0793" w:rsidP="00BA0793">
      <w:pPr>
        <w:widowControl w:val="0"/>
        <w:pBdr>
          <w:top w:val="nil"/>
          <w:left w:val="nil"/>
          <w:bottom w:val="nil"/>
          <w:right w:val="nil"/>
          <w:between w:val="nil"/>
        </w:pBdr>
        <w:spacing w:before="152" w:line="240" w:lineRule="auto"/>
        <w:ind w:left="10"/>
        <w:rPr>
          <w:b/>
          <w:bCs/>
          <w:color w:val="000000"/>
        </w:rPr>
      </w:pPr>
      <w:r w:rsidRPr="008A224C">
        <w:rPr>
          <w:b/>
          <w:bCs/>
          <w:color w:val="000000"/>
        </w:rPr>
        <w:t>Making Safeguarding Personal</w:t>
      </w:r>
    </w:p>
    <w:p w14:paraId="4EA9E847"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Safeguarding adults should be person-led and outcome-focused. Wherever possible, the adult should be involved in decisions about their safety and supported to express their wishes and desired outcomes.</w:t>
      </w:r>
    </w:p>
    <w:p w14:paraId="6740C7BA"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Safeguarding action should respect the adult’s rights, circumstances, history, preferences and capacity while considering their wellbeing, immediate safety and any risk to other people.</w:t>
      </w:r>
    </w:p>
    <w:p w14:paraId="4DD83821" w14:textId="77777777" w:rsidR="008A224C" w:rsidRDefault="008A224C" w:rsidP="00BA0793">
      <w:pPr>
        <w:widowControl w:val="0"/>
        <w:pBdr>
          <w:top w:val="nil"/>
          <w:left w:val="nil"/>
          <w:bottom w:val="nil"/>
          <w:right w:val="nil"/>
          <w:between w:val="nil"/>
        </w:pBdr>
        <w:spacing w:before="152" w:line="240" w:lineRule="auto"/>
        <w:ind w:left="10"/>
        <w:rPr>
          <w:color w:val="000000"/>
        </w:rPr>
      </w:pPr>
    </w:p>
    <w:p w14:paraId="3B3B25E7" w14:textId="0573FDB2"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Where an adult refuses support, Zephyr’s will consider:</w:t>
      </w:r>
    </w:p>
    <w:p w14:paraId="6729E801" w14:textId="77777777" w:rsidR="00BA0793" w:rsidRPr="00BA0793" w:rsidRDefault="00BA0793" w:rsidP="00BA0793">
      <w:pPr>
        <w:widowControl w:val="0"/>
        <w:numPr>
          <w:ilvl w:val="0"/>
          <w:numId w:val="4"/>
        </w:numPr>
        <w:pBdr>
          <w:top w:val="nil"/>
          <w:left w:val="nil"/>
          <w:bottom w:val="nil"/>
          <w:right w:val="nil"/>
          <w:between w:val="nil"/>
        </w:pBdr>
        <w:spacing w:before="152" w:line="240" w:lineRule="auto"/>
        <w:rPr>
          <w:color w:val="000000"/>
        </w:rPr>
      </w:pPr>
      <w:r w:rsidRPr="00BA0793">
        <w:rPr>
          <w:color w:val="000000"/>
        </w:rPr>
        <w:t xml:space="preserve">whether the adult has capacity to make the relevant decision </w:t>
      </w:r>
    </w:p>
    <w:p w14:paraId="4DB66D71" w14:textId="77777777" w:rsidR="00BA0793" w:rsidRPr="00BA0793" w:rsidRDefault="00BA0793" w:rsidP="00BA0793">
      <w:pPr>
        <w:widowControl w:val="0"/>
        <w:numPr>
          <w:ilvl w:val="0"/>
          <w:numId w:val="4"/>
        </w:numPr>
        <w:pBdr>
          <w:top w:val="nil"/>
          <w:left w:val="nil"/>
          <w:bottom w:val="nil"/>
          <w:right w:val="nil"/>
          <w:between w:val="nil"/>
        </w:pBdr>
        <w:spacing w:before="152" w:line="240" w:lineRule="auto"/>
        <w:rPr>
          <w:color w:val="000000"/>
        </w:rPr>
      </w:pPr>
      <w:r w:rsidRPr="00BA0793">
        <w:rPr>
          <w:color w:val="000000"/>
        </w:rPr>
        <w:t xml:space="preserve">the level and immediacy of the risk </w:t>
      </w:r>
    </w:p>
    <w:p w14:paraId="6A916449" w14:textId="77777777" w:rsidR="00BA0793" w:rsidRPr="00BA0793" w:rsidRDefault="00BA0793" w:rsidP="00BA0793">
      <w:pPr>
        <w:widowControl w:val="0"/>
        <w:numPr>
          <w:ilvl w:val="0"/>
          <w:numId w:val="4"/>
        </w:numPr>
        <w:pBdr>
          <w:top w:val="nil"/>
          <w:left w:val="nil"/>
          <w:bottom w:val="nil"/>
          <w:right w:val="nil"/>
          <w:between w:val="nil"/>
        </w:pBdr>
        <w:spacing w:before="152" w:line="240" w:lineRule="auto"/>
        <w:rPr>
          <w:color w:val="000000"/>
        </w:rPr>
      </w:pPr>
      <w:r w:rsidRPr="00BA0793">
        <w:rPr>
          <w:color w:val="000000"/>
        </w:rPr>
        <w:t xml:space="preserve">whether another person may be at risk </w:t>
      </w:r>
    </w:p>
    <w:p w14:paraId="66C1355C" w14:textId="77777777" w:rsidR="00BA0793" w:rsidRPr="00BA0793" w:rsidRDefault="00BA0793" w:rsidP="00BA0793">
      <w:pPr>
        <w:widowControl w:val="0"/>
        <w:numPr>
          <w:ilvl w:val="0"/>
          <w:numId w:val="4"/>
        </w:numPr>
        <w:pBdr>
          <w:top w:val="nil"/>
          <w:left w:val="nil"/>
          <w:bottom w:val="nil"/>
          <w:right w:val="nil"/>
          <w:between w:val="nil"/>
        </w:pBdr>
        <w:spacing w:before="152" w:line="240" w:lineRule="auto"/>
        <w:rPr>
          <w:color w:val="000000"/>
        </w:rPr>
      </w:pPr>
      <w:r w:rsidRPr="00BA0793">
        <w:rPr>
          <w:color w:val="000000"/>
        </w:rPr>
        <w:t xml:space="preserve">whether there is a lawful and proportionate reason to share information or take further action. </w:t>
      </w:r>
    </w:p>
    <w:p w14:paraId="1D28F965"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Advice will be sought from the relevant safeguarding service where necessary. All decisions, advice and actions must be recorded.</w:t>
      </w:r>
    </w:p>
    <w:p w14:paraId="4EFC064D" w14:textId="77777777" w:rsidR="00AC55F1" w:rsidRDefault="00AC55F1" w:rsidP="00BA0793">
      <w:pPr>
        <w:widowControl w:val="0"/>
        <w:pBdr>
          <w:top w:val="nil"/>
          <w:left w:val="nil"/>
          <w:bottom w:val="nil"/>
          <w:right w:val="nil"/>
          <w:between w:val="nil"/>
        </w:pBdr>
        <w:spacing w:before="152" w:line="240" w:lineRule="auto"/>
        <w:ind w:left="10"/>
        <w:rPr>
          <w:color w:val="000000"/>
        </w:rPr>
      </w:pPr>
    </w:p>
    <w:p w14:paraId="47F44B8B" w14:textId="425B98A7" w:rsidR="00BA0793" w:rsidRPr="00AC55F1" w:rsidRDefault="00BA0793" w:rsidP="00BA0793">
      <w:pPr>
        <w:widowControl w:val="0"/>
        <w:pBdr>
          <w:top w:val="nil"/>
          <w:left w:val="nil"/>
          <w:bottom w:val="nil"/>
          <w:right w:val="nil"/>
          <w:between w:val="nil"/>
        </w:pBdr>
        <w:spacing w:before="152" w:line="240" w:lineRule="auto"/>
        <w:ind w:left="10"/>
        <w:rPr>
          <w:b/>
          <w:bCs/>
          <w:color w:val="000000"/>
        </w:rPr>
      </w:pPr>
      <w:r w:rsidRPr="00AC55F1">
        <w:rPr>
          <w:b/>
          <w:bCs/>
          <w:color w:val="000000"/>
        </w:rPr>
        <w:t>Mental capacity, consent and decision-making</w:t>
      </w:r>
    </w:p>
    <w:p w14:paraId="0202E1A7"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The Mental Capacity Act 2005 provides a framework for supporting people who may be unable to make a particular decision at the time it needs to be made. Capacity is decision-specific and time-specific and must not be determined solely by a person’s age, disability, diagnosis, appearance or behaviour.</w:t>
      </w:r>
    </w:p>
    <w:p w14:paraId="43976217"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The Act is underpinned by five principles:</w:t>
      </w:r>
    </w:p>
    <w:p w14:paraId="219ADC75" w14:textId="77777777" w:rsidR="00BA0793" w:rsidRPr="00BA0793" w:rsidRDefault="00BA0793" w:rsidP="00BA0793">
      <w:pPr>
        <w:widowControl w:val="0"/>
        <w:numPr>
          <w:ilvl w:val="0"/>
          <w:numId w:val="5"/>
        </w:numPr>
        <w:pBdr>
          <w:top w:val="nil"/>
          <w:left w:val="nil"/>
          <w:bottom w:val="nil"/>
          <w:right w:val="nil"/>
          <w:between w:val="nil"/>
        </w:pBdr>
        <w:spacing w:before="152" w:line="240" w:lineRule="auto"/>
        <w:rPr>
          <w:color w:val="000000"/>
        </w:rPr>
      </w:pPr>
      <w:r w:rsidRPr="00AC55F1">
        <w:rPr>
          <w:b/>
          <w:bCs/>
          <w:color w:val="000000"/>
        </w:rPr>
        <w:t>Presumption of capacity</w:t>
      </w:r>
      <w:r w:rsidRPr="00BA0793">
        <w:rPr>
          <w:color w:val="000000"/>
        </w:rPr>
        <w:t xml:space="preserve"> – a person must be assumed to have capacity unless it is established that they do not. </w:t>
      </w:r>
    </w:p>
    <w:p w14:paraId="4D0845A7" w14:textId="77777777" w:rsidR="00BA0793" w:rsidRPr="00BA0793" w:rsidRDefault="00BA0793" w:rsidP="00BA0793">
      <w:pPr>
        <w:widowControl w:val="0"/>
        <w:numPr>
          <w:ilvl w:val="0"/>
          <w:numId w:val="5"/>
        </w:numPr>
        <w:pBdr>
          <w:top w:val="nil"/>
          <w:left w:val="nil"/>
          <w:bottom w:val="nil"/>
          <w:right w:val="nil"/>
          <w:between w:val="nil"/>
        </w:pBdr>
        <w:spacing w:before="152" w:line="240" w:lineRule="auto"/>
        <w:rPr>
          <w:color w:val="000000"/>
        </w:rPr>
      </w:pPr>
      <w:r w:rsidRPr="00AC55F1">
        <w:rPr>
          <w:b/>
          <w:bCs/>
          <w:color w:val="000000"/>
        </w:rPr>
        <w:t>Support to make decisions</w:t>
      </w:r>
      <w:r w:rsidRPr="00BA0793">
        <w:rPr>
          <w:color w:val="000000"/>
        </w:rPr>
        <w:t xml:space="preserve"> – all practicable steps must be taken to help a person make their own decision before concluding that they lack capacity. </w:t>
      </w:r>
    </w:p>
    <w:p w14:paraId="5164E6A4" w14:textId="77777777" w:rsidR="00BA0793" w:rsidRPr="00BA0793" w:rsidRDefault="00BA0793" w:rsidP="00BA0793">
      <w:pPr>
        <w:widowControl w:val="0"/>
        <w:numPr>
          <w:ilvl w:val="0"/>
          <w:numId w:val="5"/>
        </w:numPr>
        <w:pBdr>
          <w:top w:val="nil"/>
          <w:left w:val="nil"/>
          <w:bottom w:val="nil"/>
          <w:right w:val="nil"/>
          <w:between w:val="nil"/>
        </w:pBdr>
        <w:spacing w:before="152" w:line="240" w:lineRule="auto"/>
        <w:rPr>
          <w:color w:val="000000"/>
        </w:rPr>
      </w:pPr>
      <w:r w:rsidRPr="00AC55F1">
        <w:rPr>
          <w:b/>
          <w:bCs/>
          <w:color w:val="000000"/>
        </w:rPr>
        <w:t>Right to make unwise decisions –</w:t>
      </w:r>
      <w:r w:rsidRPr="00BA0793">
        <w:rPr>
          <w:color w:val="000000"/>
        </w:rPr>
        <w:t xml:space="preserve"> a person must not be treated as lacking capacity merely because they </w:t>
      </w:r>
      <w:proofErr w:type="gramStart"/>
      <w:r w:rsidRPr="00BA0793">
        <w:rPr>
          <w:color w:val="000000"/>
        </w:rPr>
        <w:t>make a decision</w:t>
      </w:r>
      <w:proofErr w:type="gramEnd"/>
      <w:r w:rsidRPr="00BA0793">
        <w:rPr>
          <w:color w:val="000000"/>
        </w:rPr>
        <w:t xml:space="preserve"> others consider unwise. </w:t>
      </w:r>
    </w:p>
    <w:p w14:paraId="26F10CA7" w14:textId="77777777" w:rsidR="00BA0793" w:rsidRPr="00BA0793" w:rsidRDefault="00BA0793" w:rsidP="00BA0793">
      <w:pPr>
        <w:widowControl w:val="0"/>
        <w:numPr>
          <w:ilvl w:val="0"/>
          <w:numId w:val="5"/>
        </w:numPr>
        <w:pBdr>
          <w:top w:val="nil"/>
          <w:left w:val="nil"/>
          <w:bottom w:val="nil"/>
          <w:right w:val="nil"/>
          <w:between w:val="nil"/>
        </w:pBdr>
        <w:spacing w:before="152" w:line="240" w:lineRule="auto"/>
        <w:rPr>
          <w:color w:val="000000"/>
        </w:rPr>
      </w:pPr>
      <w:r w:rsidRPr="00AC55F1">
        <w:rPr>
          <w:b/>
          <w:bCs/>
          <w:color w:val="000000"/>
        </w:rPr>
        <w:lastRenderedPageBreak/>
        <w:t>Best interests</w:t>
      </w:r>
      <w:r w:rsidRPr="00BA0793">
        <w:rPr>
          <w:color w:val="000000"/>
        </w:rPr>
        <w:t xml:space="preserve"> – any decision made for a person who lacks capacity must be made in their best interests. </w:t>
      </w:r>
    </w:p>
    <w:p w14:paraId="087F2BCD" w14:textId="77777777" w:rsidR="00BA0793" w:rsidRPr="00BA0793" w:rsidRDefault="00BA0793" w:rsidP="00BA0793">
      <w:pPr>
        <w:widowControl w:val="0"/>
        <w:numPr>
          <w:ilvl w:val="0"/>
          <w:numId w:val="5"/>
        </w:numPr>
        <w:pBdr>
          <w:top w:val="nil"/>
          <w:left w:val="nil"/>
          <w:bottom w:val="nil"/>
          <w:right w:val="nil"/>
          <w:between w:val="nil"/>
        </w:pBdr>
        <w:spacing w:before="152" w:line="240" w:lineRule="auto"/>
        <w:rPr>
          <w:color w:val="000000"/>
        </w:rPr>
      </w:pPr>
      <w:r w:rsidRPr="00AC55F1">
        <w:rPr>
          <w:b/>
          <w:bCs/>
          <w:color w:val="000000"/>
        </w:rPr>
        <w:t>Least restrictive option</w:t>
      </w:r>
      <w:r w:rsidRPr="00BA0793">
        <w:rPr>
          <w:color w:val="000000"/>
        </w:rPr>
        <w:t xml:space="preserve"> – any action taken must interfere as little as possible with the person’s rights and freedom. </w:t>
      </w:r>
    </w:p>
    <w:p w14:paraId="11C015BE"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The Mental Capacity Act applies to people aged 16 and over. Where concerns involve a young person aged 16 or 17, Zephyr’s will follow children’s safeguarding procedures and seek appropriate advice.</w:t>
      </w:r>
    </w:p>
    <w:p w14:paraId="110ECB54" w14:textId="77777777" w:rsidR="00BA0793" w:rsidRPr="00BA0793" w:rsidRDefault="00BA0793" w:rsidP="00BA0793">
      <w:pPr>
        <w:widowControl w:val="0"/>
        <w:pBdr>
          <w:top w:val="nil"/>
          <w:left w:val="nil"/>
          <w:bottom w:val="nil"/>
          <w:right w:val="nil"/>
          <w:between w:val="nil"/>
        </w:pBdr>
        <w:spacing w:before="152" w:line="240" w:lineRule="auto"/>
        <w:ind w:left="10"/>
        <w:rPr>
          <w:color w:val="000000"/>
        </w:rPr>
      </w:pPr>
      <w:r w:rsidRPr="00BA0793">
        <w:rPr>
          <w:color w:val="000000"/>
        </w:rPr>
        <w:t>Detailed operational arrangements are set out in Zephyr’s Safeguarding Children and Adults Procedures and current local safeguarding guidance.</w:t>
      </w:r>
    </w:p>
    <w:p w14:paraId="605C64CB" w14:textId="77777777" w:rsidR="00BA0793" w:rsidRDefault="00BA0793">
      <w:pPr>
        <w:widowControl w:val="0"/>
        <w:pBdr>
          <w:top w:val="nil"/>
          <w:left w:val="nil"/>
          <w:bottom w:val="nil"/>
          <w:right w:val="nil"/>
          <w:between w:val="nil"/>
        </w:pBdr>
        <w:spacing w:before="152" w:line="240" w:lineRule="auto"/>
        <w:ind w:left="10"/>
        <w:rPr>
          <w:b/>
          <w:bCs/>
          <w:color w:val="000000"/>
        </w:rPr>
      </w:pPr>
    </w:p>
    <w:p w14:paraId="4B7697CB" w14:textId="77777777" w:rsidR="00D81844" w:rsidRDefault="00257679">
      <w:pPr>
        <w:widowControl w:val="0"/>
        <w:pBdr>
          <w:top w:val="nil"/>
          <w:left w:val="nil"/>
          <w:bottom w:val="nil"/>
          <w:right w:val="nil"/>
          <w:between w:val="nil"/>
        </w:pBdr>
        <w:spacing w:before="4670" w:line="240" w:lineRule="auto"/>
        <w:ind w:right="69"/>
        <w:jc w:val="right"/>
        <w:rPr>
          <w:color w:val="000000"/>
        </w:rPr>
      </w:pPr>
      <w:r>
        <w:rPr>
          <w:color w:val="000000"/>
        </w:rPr>
        <w:t xml:space="preserve">6 </w:t>
      </w:r>
    </w:p>
    <w:sectPr w:rsidR="00D81844">
      <w:pgSz w:w="11920" w:h="16840"/>
      <w:pgMar w:top="691" w:right="625" w:bottom="1017" w:left="709"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8C26A22-FC8C-463B-B252-8A66AC2E9AFF}"/>
  </w:font>
  <w:font w:name="Calibri">
    <w:panose1 w:val="020F0502020204030204"/>
    <w:charset w:val="00"/>
    <w:family w:val="swiss"/>
    <w:pitch w:val="variable"/>
    <w:sig w:usb0="E4002EFF" w:usb1="C200247B" w:usb2="00000009" w:usb3="00000000" w:csb0="000001FF" w:csb1="00000000"/>
    <w:embedRegular r:id="rId2" w:fontKey="{A4827ACE-1583-43CD-9ECD-63FD9925DBCB}"/>
  </w:font>
  <w:font w:name="Cambria">
    <w:panose1 w:val="02040503050406030204"/>
    <w:charset w:val="00"/>
    <w:family w:val="roman"/>
    <w:pitch w:val="variable"/>
    <w:sig w:usb0="E00006FF" w:usb1="420024FF" w:usb2="02000000" w:usb3="00000000" w:csb0="0000019F" w:csb1="00000000"/>
    <w:embedRegular r:id="rId3" w:fontKey="{88A6D2E5-BE4F-439F-805D-74478750277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0027"/>
    <w:multiLevelType w:val="multilevel"/>
    <w:tmpl w:val="2936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06307"/>
    <w:multiLevelType w:val="multilevel"/>
    <w:tmpl w:val="A558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E95008"/>
    <w:multiLevelType w:val="multilevel"/>
    <w:tmpl w:val="203E3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4966E6"/>
    <w:multiLevelType w:val="multilevel"/>
    <w:tmpl w:val="8732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CE46ED"/>
    <w:multiLevelType w:val="multilevel"/>
    <w:tmpl w:val="89621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003017"/>
    <w:multiLevelType w:val="multilevel"/>
    <w:tmpl w:val="5128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360509">
    <w:abstractNumId w:val="3"/>
  </w:num>
  <w:num w:numId="2" w16cid:durableId="769005622">
    <w:abstractNumId w:val="1"/>
  </w:num>
  <w:num w:numId="3" w16cid:durableId="758449514">
    <w:abstractNumId w:val="4"/>
  </w:num>
  <w:num w:numId="4" w16cid:durableId="827940311">
    <w:abstractNumId w:val="5"/>
  </w:num>
  <w:num w:numId="5" w16cid:durableId="105539007">
    <w:abstractNumId w:val="2"/>
  </w:num>
  <w:num w:numId="6" w16cid:durableId="194202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844"/>
    <w:rsid w:val="0002761D"/>
    <w:rsid w:val="0006745C"/>
    <w:rsid w:val="00082ED1"/>
    <w:rsid w:val="00091CDC"/>
    <w:rsid w:val="000C6F95"/>
    <w:rsid w:val="00145100"/>
    <w:rsid w:val="001A6FDC"/>
    <w:rsid w:val="001D2C7E"/>
    <w:rsid w:val="00215875"/>
    <w:rsid w:val="00257679"/>
    <w:rsid w:val="00316FFA"/>
    <w:rsid w:val="00355614"/>
    <w:rsid w:val="003A3E5F"/>
    <w:rsid w:val="00402FA4"/>
    <w:rsid w:val="004263C2"/>
    <w:rsid w:val="005754A8"/>
    <w:rsid w:val="00585E61"/>
    <w:rsid w:val="005A0543"/>
    <w:rsid w:val="005C48FB"/>
    <w:rsid w:val="005D2FAA"/>
    <w:rsid w:val="0061256A"/>
    <w:rsid w:val="0067621F"/>
    <w:rsid w:val="006E1A75"/>
    <w:rsid w:val="007300D2"/>
    <w:rsid w:val="00797F37"/>
    <w:rsid w:val="007A3A37"/>
    <w:rsid w:val="008A224C"/>
    <w:rsid w:val="008A7AB3"/>
    <w:rsid w:val="008E3A66"/>
    <w:rsid w:val="0093525A"/>
    <w:rsid w:val="00961066"/>
    <w:rsid w:val="009C2413"/>
    <w:rsid w:val="00A47C7F"/>
    <w:rsid w:val="00A551E5"/>
    <w:rsid w:val="00AC4C67"/>
    <w:rsid w:val="00AC55F1"/>
    <w:rsid w:val="00AD5695"/>
    <w:rsid w:val="00B8336D"/>
    <w:rsid w:val="00BA0793"/>
    <w:rsid w:val="00CD0BA0"/>
    <w:rsid w:val="00CD3153"/>
    <w:rsid w:val="00D77894"/>
    <w:rsid w:val="00D81844"/>
    <w:rsid w:val="00DA2AAB"/>
    <w:rsid w:val="00DB06AA"/>
    <w:rsid w:val="00DC3274"/>
    <w:rsid w:val="00DC66F2"/>
    <w:rsid w:val="00DD7106"/>
    <w:rsid w:val="00DE4FF2"/>
    <w:rsid w:val="00E046C2"/>
    <w:rsid w:val="00E425A8"/>
    <w:rsid w:val="00E64BF1"/>
    <w:rsid w:val="00E974E6"/>
    <w:rsid w:val="00ED6634"/>
    <w:rsid w:val="00F144C3"/>
    <w:rsid w:val="00F96B37"/>
    <w:rsid w:val="00FD2171"/>
    <w:rsid w:val="00FE7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AD361"/>
  <w15:docId w15:val="{852083C2-F9A0-46B8-9E79-DECF6C92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styleId="TableGrid">
    <w:name w:val="Table Grid"/>
    <w:basedOn w:val="TableNormal"/>
    <w:uiPriority w:val="39"/>
    <w:rsid w:val="00E974E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D21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D21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2157</Words>
  <Characters>12301</Characters>
  <Application>Microsoft Office Word</Application>
  <DocSecurity>0</DocSecurity>
  <Lines>102</Lines>
  <Paragraphs>28</Paragraphs>
  <ScaleCrop>false</ScaleCrop>
  <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Shamara Sadler</dc:creator>
  <cp:lastModifiedBy>Shamara Sadler</cp:lastModifiedBy>
  <cp:revision>53</cp:revision>
  <dcterms:created xsi:type="dcterms:W3CDTF">2026-07-22T09:35:00Z</dcterms:created>
  <dcterms:modified xsi:type="dcterms:W3CDTF">2026-07-26T16:13:00Z</dcterms:modified>
</cp:coreProperties>
</file>